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1A" w:rsidRDefault="007229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291A" w:rsidRDefault="0072291A">
      <w:pPr>
        <w:pStyle w:val="ConsPlusNormal"/>
        <w:jc w:val="both"/>
        <w:outlineLvl w:val="0"/>
      </w:pPr>
    </w:p>
    <w:p w:rsidR="0072291A" w:rsidRDefault="0072291A">
      <w:pPr>
        <w:pStyle w:val="ConsPlusTitle"/>
        <w:jc w:val="center"/>
      </w:pPr>
      <w:r>
        <w:t>АДМИНИСТРАЦИЯ ТУЖИНСКОГО МУНИЦИПАЛЬНОГО РАЙОНА</w:t>
      </w:r>
    </w:p>
    <w:p w:rsidR="0072291A" w:rsidRDefault="0072291A">
      <w:pPr>
        <w:pStyle w:val="ConsPlusTitle"/>
        <w:jc w:val="center"/>
      </w:pPr>
      <w:r>
        <w:t>КИРОВСКОЙ ОБЛАСТИ</w:t>
      </w:r>
    </w:p>
    <w:p w:rsidR="0072291A" w:rsidRDefault="0072291A">
      <w:pPr>
        <w:pStyle w:val="ConsPlusTitle"/>
        <w:jc w:val="both"/>
      </w:pPr>
    </w:p>
    <w:p w:rsidR="0072291A" w:rsidRDefault="0072291A">
      <w:pPr>
        <w:pStyle w:val="ConsPlusTitle"/>
        <w:jc w:val="center"/>
      </w:pPr>
      <w:r>
        <w:t>ПОСТАНОВЛЕНИЕ</w:t>
      </w:r>
    </w:p>
    <w:p w:rsidR="0072291A" w:rsidRDefault="0072291A">
      <w:pPr>
        <w:pStyle w:val="ConsPlusTitle"/>
        <w:jc w:val="center"/>
      </w:pPr>
      <w:bookmarkStart w:id="0" w:name="_GoBack"/>
      <w:r>
        <w:t>от 27 августа 2018 г. N 296</w:t>
      </w:r>
    </w:p>
    <w:bookmarkEnd w:id="0"/>
    <w:p w:rsidR="0072291A" w:rsidRDefault="0072291A">
      <w:pPr>
        <w:pStyle w:val="ConsPlusTitle"/>
        <w:jc w:val="both"/>
      </w:pPr>
    </w:p>
    <w:p w:rsidR="0072291A" w:rsidRDefault="0072291A">
      <w:pPr>
        <w:pStyle w:val="ConsPlusTitle"/>
        <w:jc w:val="center"/>
      </w:pPr>
      <w:r>
        <w:t>ОБ УТВЕРЖДЕНИИ ПОРЯДКА И УСЛОВИЙ ПРЕДОСТАВЛЕНИЯ В АРЕНДУ</w:t>
      </w:r>
    </w:p>
    <w:p w:rsidR="0072291A" w:rsidRDefault="0072291A">
      <w:pPr>
        <w:pStyle w:val="ConsPlusTitle"/>
        <w:jc w:val="center"/>
      </w:pPr>
      <w:r>
        <w:t>МУНИЦИПАЛЬНОГО ИМУЩЕСТВА, ВКЛЮЧЕННОГО В ПЕРЕЧЕНЬ</w:t>
      </w:r>
    </w:p>
    <w:p w:rsidR="0072291A" w:rsidRDefault="0072291A">
      <w:pPr>
        <w:pStyle w:val="ConsPlusTitle"/>
        <w:jc w:val="center"/>
      </w:pPr>
      <w:r>
        <w:t>МУНИЦИПАЛЬНОГО ИМУЩЕСТВА, ПРЕДНАЗНАЧЕННОГО</w:t>
      </w:r>
    </w:p>
    <w:p w:rsidR="0072291A" w:rsidRDefault="0072291A">
      <w:pPr>
        <w:pStyle w:val="ConsPlusTitle"/>
        <w:jc w:val="center"/>
      </w:pPr>
      <w:r>
        <w:t>ДЛЯ ПРЕДОСТАВЛЕНИЯ ВО ВЛАДЕНИЕ И (ИЛИ) ПОЛЬЗОВАНИЕ</w:t>
      </w:r>
    </w:p>
    <w:p w:rsidR="0072291A" w:rsidRDefault="0072291A">
      <w:pPr>
        <w:pStyle w:val="ConsPlusTitle"/>
        <w:jc w:val="center"/>
      </w:pPr>
      <w:r>
        <w:t>СУБЪЕКТАМ МАЛОГО И СРЕДНЕГО ПРЕДПРИНИМАТЕЛЬСТВА</w:t>
      </w:r>
    </w:p>
    <w:p w:rsidR="0072291A" w:rsidRDefault="0072291A">
      <w:pPr>
        <w:pStyle w:val="ConsPlusTitle"/>
        <w:jc w:val="center"/>
      </w:pPr>
      <w:r>
        <w:t>И ОРГАНИЗАЦИЯМ, ОБРАЗУЮЩИМ ИНФРАСТРУКТУРУ ПОДДЕРЖКИ</w:t>
      </w:r>
    </w:p>
    <w:p w:rsidR="0072291A" w:rsidRDefault="0072291A">
      <w:pPr>
        <w:pStyle w:val="ConsPlusTitle"/>
        <w:jc w:val="center"/>
      </w:pPr>
      <w:r>
        <w:t>СУБЪЕКТОВ МАЛОГО И СРЕДНЕГО ПРЕДПРИНИМАТЕЛЬСТВА</w:t>
      </w:r>
    </w:p>
    <w:p w:rsidR="0072291A" w:rsidRDefault="007229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29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291A" w:rsidRDefault="007229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291A" w:rsidRDefault="007229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Тужинского муниципального района</w:t>
            </w:r>
          </w:p>
          <w:p w:rsidR="0072291A" w:rsidRDefault="0072291A">
            <w:pPr>
              <w:pStyle w:val="ConsPlusNormal"/>
              <w:jc w:val="center"/>
            </w:pPr>
            <w:r>
              <w:rPr>
                <w:color w:val="392C69"/>
              </w:rPr>
              <w:t>Кировской области от 14.10.2020 N 297)</w:t>
            </w:r>
          </w:p>
        </w:tc>
      </w:tr>
    </w:tbl>
    <w:p w:rsidR="0072291A" w:rsidRDefault="0072291A">
      <w:pPr>
        <w:pStyle w:val="ConsPlusNormal"/>
        <w:jc w:val="both"/>
      </w:pPr>
    </w:p>
    <w:p w:rsidR="0072291A" w:rsidRDefault="0072291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4.1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Порядком</w:t>
        </w:r>
      </w:hyperlink>
      <w:r>
        <w:t xml:space="preserve">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Тужинской районной Думы от 17.04.2017 N 10/75 "О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предпринимательства)", в целях обеспечения поддержки субъектов малого и среднего предпринимательства администрация Тужинского муниципального района постановляет:</w:t>
      </w:r>
    </w:p>
    <w:p w:rsidR="0072291A" w:rsidRDefault="0072291A">
      <w:pPr>
        <w:pStyle w:val="ConsPlusNormal"/>
        <w:spacing w:before="240"/>
        <w:ind w:firstLine="540"/>
        <w:jc w:val="both"/>
      </w:pPr>
      <w:r>
        <w:t>1. Утвердить следующие порядок и условия предоставления в аренду муниципального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Перечень):</w:t>
      </w:r>
    </w:p>
    <w:p w:rsidR="0072291A" w:rsidRDefault="0072291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Тужинского муниципального района Кировской области от 14.10.2020 N 297)</w:t>
      </w:r>
    </w:p>
    <w:p w:rsidR="0072291A" w:rsidRDefault="0072291A">
      <w:pPr>
        <w:pStyle w:val="ConsPlusNormal"/>
        <w:spacing w:before="240"/>
        <w:ind w:firstLine="540"/>
        <w:jc w:val="both"/>
      </w:pPr>
      <w:r>
        <w:t>1.1. 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72291A" w:rsidRDefault="0072291A">
      <w:pPr>
        <w:pStyle w:val="ConsPlusNormal"/>
        <w:spacing w:before="240"/>
        <w:ind w:firstLine="540"/>
        <w:jc w:val="both"/>
      </w:pPr>
      <w:r>
        <w:t xml:space="preserve">1.2. В отношении имущества, включенного в Перечень, запрещается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</w:t>
      </w:r>
      <w:r>
        <w:lastRenderedPageBreak/>
        <w:t xml:space="preserve">субаренду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режим, и в случае, если в субаренду предоставляется имущество, предусмотренное </w:t>
      </w:r>
      <w:hyperlink r:id="rId9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72291A" w:rsidRDefault="0072291A">
      <w:pPr>
        <w:pStyle w:val="ConsPlusNormal"/>
        <w:jc w:val="both"/>
      </w:pPr>
      <w:r>
        <w:t xml:space="preserve">(п. 1.2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Тужинского муниципального района Кировской области от 14.10.2020 N 297)</w:t>
      </w:r>
    </w:p>
    <w:p w:rsidR="0072291A" w:rsidRDefault="0072291A">
      <w:pPr>
        <w:pStyle w:val="ConsPlusNormal"/>
        <w:spacing w:before="240"/>
        <w:ind w:firstLine="540"/>
        <w:jc w:val="both"/>
      </w:pPr>
      <w:r>
        <w:t>1.3. Предоставление включенного в Перечень муниципального имущества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режим,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72291A" w:rsidRDefault="0072291A">
      <w:pPr>
        <w:pStyle w:val="ConsPlusNormal"/>
        <w:jc w:val="both"/>
      </w:pPr>
      <w:r>
        <w:t xml:space="preserve">(п. 1.3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Тужинского муниципального района Кировской области от 14.10.2020 N 297)</w:t>
      </w:r>
    </w:p>
    <w:p w:rsidR="0072291A" w:rsidRDefault="0072291A">
      <w:pPr>
        <w:pStyle w:val="ConsPlusNormal"/>
        <w:spacing w:before="240"/>
        <w:ind w:firstLine="540"/>
        <w:jc w:val="both"/>
      </w:pPr>
      <w:r>
        <w:t xml:space="preserve">1.4. Проведение торгов на право заключения договора аренды муниципального имущества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72291A" w:rsidRDefault="0072291A">
      <w:pPr>
        <w:pStyle w:val="ConsPlusNormal"/>
        <w:spacing w:before="240"/>
        <w:ind w:firstLine="540"/>
        <w:jc w:val="both"/>
      </w:pPr>
      <w:r>
        <w:t>1.5.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2291A" w:rsidRDefault="0072291A">
      <w:pPr>
        <w:pStyle w:val="ConsPlusNormal"/>
        <w:spacing w:before="240"/>
        <w:ind w:firstLine="540"/>
        <w:jc w:val="both"/>
      </w:pPr>
      <w:r>
        <w:t>1.6. Условия предоставления муниципального имущества в аренду, установленные настоящим постановлением, включаются в аукционную (конкурсную) документацию и публикуются в информационном сообщении о проведении торгов на право заключения договора аренды муниципального имущества.</w:t>
      </w:r>
    </w:p>
    <w:p w:rsidR="0072291A" w:rsidRDefault="0072291A">
      <w:pPr>
        <w:pStyle w:val="ConsPlusNormal"/>
        <w:spacing w:before="240"/>
        <w:ind w:firstLine="540"/>
        <w:jc w:val="both"/>
      </w:pPr>
      <w:r>
        <w:t>1.7. Первоначальная цена права аренды муниципального имущества определяется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72291A" w:rsidRDefault="0072291A">
      <w:pPr>
        <w:pStyle w:val="ConsPlusNormal"/>
        <w:spacing w:before="240"/>
        <w:ind w:firstLine="540"/>
        <w:jc w:val="both"/>
      </w:pPr>
      <w:r>
        <w:t>2. Разместить настоящее постановление на официальном сайте Тужинского района Кировской области (http://tuzha.ru/) в сети Интернет.</w:t>
      </w:r>
    </w:p>
    <w:p w:rsidR="0072291A" w:rsidRDefault="0072291A">
      <w:pPr>
        <w:pStyle w:val="ConsPlusNormal"/>
        <w:spacing w:before="240"/>
        <w:ind w:firstLine="540"/>
        <w:jc w:val="both"/>
      </w:pPr>
      <w:r>
        <w:t>3. Настоящее постановление подлежит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2291A" w:rsidRDefault="0072291A">
      <w:pPr>
        <w:pStyle w:val="ConsPlusNormal"/>
        <w:jc w:val="both"/>
      </w:pPr>
    </w:p>
    <w:p w:rsidR="0072291A" w:rsidRDefault="0072291A">
      <w:pPr>
        <w:pStyle w:val="ConsPlusNormal"/>
        <w:jc w:val="right"/>
      </w:pPr>
      <w:r>
        <w:t>Глава</w:t>
      </w:r>
    </w:p>
    <w:p w:rsidR="0072291A" w:rsidRDefault="0072291A">
      <w:pPr>
        <w:pStyle w:val="ConsPlusNormal"/>
        <w:jc w:val="right"/>
      </w:pPr>
      <w:r>
        <w:t>Тужинского муниципального района</w:t>
      </w:r>
    </w:p>
    <w:p w:rsidR="0072291A" w:rsidRDefault="0072291A">
      <w:pPr>
        <w:pStyle w:val="ConsPlusNormal"/>
        <w:jc w:val="right"/>
      </w:pPr>
      <w:r>
        <w:lastRenderedPageBreak/>
        <w:t>Кировской области</w:t>
      </w:r>
    </w:p>
    <w:p w:rsidR="0072291A" w:rsidRDefault="0072291A">
      <w:pPr>
        <w:pStyle w:val="ConsPlusNormal"/>
        <w:jc w:val="right"/>
      </w:pPr>
      <w:r>
        <w:t>Е.В.ВИДЯКИНА</w:t>
      </w:r>
    </w:p>
    <w:p w:rsidR="0072291A" w:rsidRDefault="0072291A">
      <w:pPr>
        <w:pStyle w:val="ConsPlusNormal"/>
        <w:jc w:val="both"/>
      </w:pPr>
    </w:p>
    <w:p w:rsidR="0072291A" w:rsidRDefault="0072291A">
      <w:pPr>
        <w:pStyle w:val="ConsPlusNormal"/>
        <w:jc w:val="both"/>
      </w:pPr>
    </w:p>
    <w:p w:rsidR="0072291A" w:rsidRDefault="00722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EC5" w:rsidRDefault="00573EC5"/>
    <w:sectPr w:rsidR="00573EC5" w:rsidSect="0098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A"/>
    <w:rsid w:val="00573EC5"/>
    <w:rsid w:val="007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C545E-1797-44F1-A457-3284BDFD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91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2291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2291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7614E21B74049DF4DEE5B6F33830BD3817E508AB8B768E9CA1EC5033065E7DABF5230D940C104E6A5AE6F9046833D8E4ECE708661B1515E552C034BD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E7614E21B74049DF4DEE5B6F33830BD3817E508ABAB362EFC01EC5033065E7DABF5230D940C104E6A5AE6E9A46833D8E4ECE708661B1515E552C034BD6I" TargetMode="External"/><Relationship Id="rId12" Type="http://schemas.openxmlformats.org/officeDocument/2006/relationships/hyperlink" Target="consultantplus://offline/ref=04E7614E21B74049DF4DF056795FDF02D08A27598EBFB93DB29D18925C6063B288FF0C699B0DD205E4BBAC6F9A44D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7614E21B74049DF4DF056795FDF02D08F265989BBB93DB29D18925C6063B29AFF54659A04CF03E4AEFA3EDC18DA6DC305C373917DB15144D1I" TargetMode="External"/><Relationship Id="rId11" Type="http://schemas.openxmlformats.org/officeDocument/2006/relationships/hyperlink" Target="consultantplus://offline/ref=04E7614E21B74049DF4DEE5B6F33830BD3817E508AB8B768E9CA1EC5033065E7DABF5230D940C104E6A5AE6E9A46833D8E4ECE708661B1515E552C034BD6I" TargetMode="External"/><Relationship Id="rId5" Type="http://schemas.openxmlformats.org/officeDocument/2006/relationships/hyperlink" Target="consultantplus://offline/ref=04E7614E21B74049DF4DEE5B6F33830BD3817E508AB8B768E9CA1EC5033065E7DABF5230D940C104E6A5AE6F9D46833D8E4ECE708661B1515E552C034BD6I" TargetMode="External"/><Relationship Id="rId10" Type="http://schemas.openxmlformats.org/officeDocument/2006/relationships/hyperlink" Target="consultantplus://offline/ref=04E7614E21B74049DF4DEE5B6F33830BD3817E508AB8B768E9CA1EC5033065E7DABF5230D940C104E6A5AE6E9846833D8E4ECE708661B1515E552C034BD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E7614E21B74049DF4DF056795FDF02D08D215A8FB9B93DB29D18925C6063B29AFF54679D05C751B7E1FB629944C96CC805C1718D47D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2021-02-19T08:03:00Z</dcterms:created>
  <dcterms:modified xsi:type="dcterms:W3CDTF">2021-02-19T08:05:00Z</dcterms:modified>
</cp:coreProperties>
</file>