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9F33FA">
        <w:rPr>
          <w:rFonts w:ascii="Times New Roman" w:hAnsi="Times New Roman" w:cs="Times New Roman"/>
          <w:b/>
          <w:sz w:val="24"/>
          <w:szCs w:val="24"/>
        </w:rPr>
        <w:t>9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6252">
        <w:rPr>
          <w:rFonts w:ascii="Times New Roman" w:hAnsi="Times New Roman" w:cs="Times New Roman"/>
          <w:b/>
          <w:sz w:val="24"/>
          <w:szCs w:val="24"/>
        </w:rPr>
        <w:t>а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F33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F33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2D6252">
              <w:rPr>
                <w:sz w:val="20"/>
                <w:szCs w:val="20"/>
              </w:rPr>
              <w:t xml:space="preserve">1 полугодие </w:t>
            </w:r>
            <w:r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  <w:r w:rsidR="002D6252"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829C0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17516,</w:t>
            </w:r>
            <w:r w:rsidR="003829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17738,6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FA3E6D" w:rsidRPr="00726414" w:rsidRDefault="00FA3E6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EA4FCB" w:rsidRDefault="00FA3E6D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E6D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lastRenderedPageBreak/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79D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79DF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26AD2">
              <w:rPr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общеобразовательных организациях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C79DF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755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67C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C79D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0C79D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F427D1" w:rsidRDefault="00C24A71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5256E3" w:rsidRDefault="00C24A71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C24A71" w:rsidRPr="005256E3" w:rsidRDefault="00C24A71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</w:t>
            </w:r>
            <w:r w:rsidRPr="005256E3">
              <w:rPr>
                <w:sz w:val="20"/>
                <w:szCs w:val="20"/>
              </w:rPr>
              <w:lastRenderedPageBreak/>
              <w:t xml:space="preserve">Тужинского </w:t>
            </w:r>
          </w:p>
          <w:p w:rsidR="00C24A71" w:rsidRPr="005256E3" w:rsidRDefault="00C24A71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C24A71" w:rsidRPr="00F427D1" w:rsidRDefault="00C24A7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50187E" w:rsidRDefault="001C1081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50187E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50187E" w:rsidRDefault="00C24A71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1C1081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C1081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1081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1C1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1C1081">
              <w:rPr>
                <w:sz w:val="18"/>
                <w:szCs w:val="18"/>
              </w:rPr>
              <w:t>31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8C1FA6" w:rsidRPr="00673BF0">
              <w:rPr>
                <w:sz w:val="18"/>
                <w:szCs w:val="18"/>
              </w:rPr>
              <w:t>июн</w:t>
            </w:r>
            <w:r w:rsidR="00927FC9" w:rsidRPr="00673BF0">
              <w:rPr>
                <w:sz w:val="18"/>
                <w:szCs w:val="18"/>
              </w:rPr>
              <w:t xml:space="preserve">ь </w:t>
            </w:r>
            <w:r w:rsidRPr="00673BF0">
              <w:rPr>
                <w:sz w:val="18"/>
                <w:szCs w:val="18"/>
              </w:rPr>
              <w:t>201</w:t>
            </w:r>
            <w:r w:rsidR="001C1081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1081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D57DF2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C108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C108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27F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почтовые расходы, заправка картриджа, приобретение канцтоваров (КДН, опека).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108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E1F86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E1F86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E1F86" w:rsidRDefault="001C108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81" w:rsidRPr="00726414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12075,8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="001C1081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590E8E" w:rsidRDefault="00C24A71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C24A71" w:rsidRPr="00974D4B" w:rsidRDefault="00C24A71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24A71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24A71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24A71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24A71" w:rsidP="0003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темпами. Расходы не превышают план.</w:t>
            </w: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</w:t>
            </w:r>
            <w:r w:rsidRPr="007F7AAC">
              <w:rPr>
                <w:sz w:val="20"/>
                <w:szCs w:val="20"/>
              </w:rPr>
              <w:lastRenderedPageBreak/>
              <w:t>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3324CC">
              <w:rPr>
                <w:sz w:val="18"/>
                <w:szCs w:val="18"/>
              </w:rPr>
              <w:t>3</w:t>
            </w:r>
            <w:r w:rsidR="00037936">
              <w:rPr>
                <w:sz w:val="18"/>
                <w:szCs w:val="18"/>
              </w:rPr>
              <w:t>264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037936">
              <w:rPr>
                <w:sz w:val="18"/>
                <w:szCs w:val="18"/>
              </w:rPr>
              <w:t>40600</w:t>
            </w:r>
            <w:r w:rsidR="009177CF" w:rsidRPr="00673BF0">
              <w:rPr>
                <w:sz w:val="18"/>
                <w:szCs w:val="18"/>
              </w:rPr>
              <w:t xml:space="preserve"> едини</w:t>
            </w:r>
            <w:r w:rsidR="003324CC">
              <w:rPr>
                <w:sz w:val="18"/>
                <w:szCs w:val="18"/>
              </w:rPr>
              <w:t>ц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037936">
              <w:rPr>
                <w:sz w:val="18"/>
                <w:szCs w:val="18"/>
              </w:rPr>
              <w:t>82458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037936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lastRenderedPageBreak/>
              <w:t>Работа</w:t>
            </w:r>
            <w:r w:rsidR="005B5101" w:rsidRPr="00673BF0">
              <w:rPr>
                <w:sz w:val="18"/>
                <w:szCs w:val="18"/>
              </w:rPr>
              <w:t xml:space="preserve">ет  </w:t>
            </w:r>
            <w:r w:rsidR="00037936">
              <w:rPr>
                <w:sz w:val="18"/>
                <w:szCs w:val="18"/>
              </w:rPr>
              <w:t>16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3324CC">
              <w:rPr>
                <w:sz w:val="18"/>
                <w:szCs w:val="18"/>
              </w:rPr>
              <w:t>5</w:t>
            </w:r>
            <w:r w:rsidR="00037936">
              <w:rPr>
                <w:sz w:val="18"/>
                <w:szCs w:val="18"/>
              </w:rPr>
              <w:t>3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т.ч. 1</w:t>
            </w:r>
            <w:r w:rsidR="00037936">
              <w:rPr>
                <w:sz w:val="18"/>
                <w:szCs w:val="18"/>
              </w:rPr>
              <w:t>03 ребенка</w:t>
            </w:r>
            <w:r w:rsidR="005B5101" w:rsidRPr="00673BF0">
              <w:rPr>
                <w:sz w:val="18"/>
                <w:szCs w:val="18"/>
              </w:rPr>
              <w:t>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Строительство многофункционального центра культуры (детская музыкальная школа со зрительным залом до 100 мест,</w:t>
            </w:r>
            <w:proofErr w:type="gramEnd"/>
          </w:p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Районная библиотека)</w:t>
            </w:r>
            <w:proofErr w:type="gramEnd"/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3324CC" w:rsidRDefault="003324C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24CC">
              <w:rPr>
                <w:sz w:val="18"/>
                <w:szCs w:val="18"/>
              </w:rPr>
              <w:t>Ведется</w:t>
            </w:r>
            <w:r>
              <w:rPr>
                <w:sz w:val="18"/>
                <w:szCs w:val="18"/>
              </w:rPr>
              <w:t xml:space="preserve">  разработка проектно-сметной документации</w:t>
            </w: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B8657B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B8657B">
              <w:rPr>
                <w:sz w:val="18"/>
                <w:szCs w:val="18"/>
              </w:rPr>
              <w:t>620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1D534C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B8657B">
              <w:rPr>
                <w:sz w:val="18"/>
                <w:szCs w:val="18"/>
              </w:rPr>
              <w:t>28875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 w:rsidR="001D534C">
              <w:rPr>
                <w:sz w:val="18"/>
                <w:szCs w:val="18"/>
              </w:rPr>
              <w:t>8</w:t>
            </w:r>
            <w:r w:rsidR="00B8657B"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1D534C">
              <w:rPr>
                <w:sz w:val="18"/>
                <w:szCs w:val="18"/>
              </w:rPr>
              <w:t>9</w:t>
            </w:r>
            <w:r w:rsidR="00B8657B">
              <w:rPr>
                <w:sz w:val="18"/>
                <w:szCs w:val="18"/>
              </w:rPr>
              <w:t>3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B8657B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 xml:space="preserve">, организовано </w:t>
            </w:r>
            <w:r w:rsidR="001D534C">
              <w:rPr>
                <w:sz w:val="18"/>
                <w:szCs w:val="18"/>
              </w:rPr>
              <w:t>5</w:t>
            </w:r>
            <w:r w:rsidR="00B8657B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B8657B">
              <w:rPr>
                <w:sz w:val="18"/>
                <w:szCs w:val="18"/>
              </w:rPr>
              <w:t>ов</w:t>
            </w:r>
          </w:p>
        </w:tc>
      </w:tr>
      <w:tr w:rsidR="003324CC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03793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037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0379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03793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03793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D534C" w:rsidRPr="007F7AAC" w:rsidRDefault="001D534C" w:rsidP="00B86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учреждений; </w:t>
            </w:r>
            <w:r w:rsidR="00B8657B">
              <w:rPr>
                <w:sz w:val="20"/>
                <w:szCs w:val="20"/>
              </w:rPr>
              <w:t xml:space="preserve">приобретение театральных кресел в </w:t>
            </w:r>
            <w:proofErr w:type="spellStart"/>
            <w:r w:rsidR="00B8657B">
              <w:rPr>
                <w:sz w:val="20"/>
                <w:szCs w:val="20"/>
              </w:rPr>
              <w:t>Ныровский</w:t>
            </w:r>
            <w:proofErr w:type="spellEnd"/>
            <w:r w:rsidR="00B8657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B865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Планируется </w:t>
            </w:r>
            <w:r w:rsidR="00B8657B">
              <w:rPr>
                <w:sz w:val="18"/>
                <w:szCs w:val="18"/>
              </w:rPr>
              <w:t>приобрести театральные кресла 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Ныровск</w:t>
            </w:r>
            <w:r w:rsidR="00B8657B"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5B189D">
        <w:trPr>
          <w:trHeight w:val="36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5B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фасада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РКДЦ и благоустройство прилегающей </w:t>
            </w:r>
            <w:r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5B18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5B18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5B189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5B189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189D" w:rsidRPr="00673BF0" w:rsidRDefault="005B189D" w:rsidP="005B189D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>
              <w:rPr>
                <w:sz w:val="18"/>
                <w:szCs w:val="18"/>
              </w:rPr>
              <w:t>56</w:t>
            </w:r>
            <w:r w:rsidRPr="00673BF0">
              <w:rPr>
                <w:sz w:val="18"/>
                <w:szCs w:val="18"/>
              </w:rPr>
              <w:t xml:space="preserve"> мероприятий, в т.ч. экскурсий-1</w:t>
            </w:r>
            <w:r>
              <w:rPr>
                <w:sz w:val="18"/>
                <w:szCs w:val="18"/>
              </w:rPr>
              <w:t>5</w:t>
            </w:r>
            <w:r w:rsidRPr="00673BF0">
              <w:rPr>
                <w:sz w:val="18"/>
                <w:szCs w:val="18"/>
              </w:rPr>
              <w:t>, лекций-</w:t>
            </w:r>
            <w:r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>, посещение музея -</w:t>
            </w:r>
            <w:r>
              <w:rPr>
                <w:sz w:val="18"/>
                <w:szCs w:val="18"/>
              </w:rPr>
              <w:t xml:space="preserve"> 2895</w:t>
            </w:r>
            <w:r w:rsidRPr="00673BF0">
              <w:rPr>
                <w:sz w:val="18"/>
                <w:szCs w:val="18"/>
              </w:rPr>
              <w:t xml:space="preserve"> человек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3B58B3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Планируется провести реконструкцию здания автостанции</w:t>
            </w:r>
          </w:p>
        </w:tc>
      </w:tr>
      <w:tr w:rsidR="005B189D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5B189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>
              <w:rPr>
                <w:sz w:val="18"/>
                <w:szCs w:val="18"/>
              </w:rPr>
              <w:t>51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ребенок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530A6" w:rsidRDefault="005B189D" w:rsidP="0090418D">
            <w:pPr>
              <w:rPr>
                <w:sz w:val="18"/>
                <w:szCs w:val="18"/>
              </w:rPr>
            </w:pPr>
            <w:r w:rsidRPr="00C530A6">
              <w:rPr>
                <w:sz w:val="18"/>
                <w:szCs w:val="18"/>
              </w:rPr>
              <w:t>Средства планируется потратить на подготовку и повышение квалификации кадров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</w:p>
        </w:tc>
      </w:tr>
      <w:tr w:rsidR="005B189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4B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1B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4B1B6E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4B1B6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 w:rsidR="004B1B6E"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</w:p>
        </w:tc>
      </w:tr>
      <w:tr w:rsidR="005B189D" w:rsidRPr="00726414" w:rsidTr="00851DDA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4B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1B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4B1B6E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4B1B6E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C525C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5B189D" w:rsidRPr="00974D4B" w:rsidRDefault="005B189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9D75F9">
              <w:rPr>
                <w:sz w:val="18"/>
                <w:szCs w:val="18"/>
              </w:rPr>
              <w:t>ена</w:t>
            </w:r>
            <w:r w:rsidRPr="00673BF0">
              <w:rPr>
                <w:sz w:val="18"/>
                <w:szCs w:val="18"/>
              </w:rPr>
              <w:t xml:space="preserve"> </w:t>
            </w:r>
            <w:r w:rsidR="009D75F9">
              <w:rPr>
                <w:sz w:val="18"/>
                <w:szCs w:val="18"/>
              </w:rPr>
              <w:t>на 38,4%</w:t>
            </w: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4A6D87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C2623" w:rsidRDefault="005B189D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75F9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4A6D87" w:rsidRDefault="009D75F9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D0DC2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D75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несовершеннолетних: трудоустроено </w:t>
            </w:r>
            <w:r w:rsidR="009D75F9">
              <w:rPr>
                <w:sz w:val="18"/>
                <w:szCs w:val="18"/>
              </w:rPr>
              <w:t>18</w:t>
            </w:r>
            <w:r w:rsidRPr="00673BF0">
              <w:rPr>
                <w:sz w:val="18"/>
                <w:szCs w:val="18"/>
              </w:rPr>
              <w:t xml:space="preserve"> подростк</w:t>
            </w:r>
            <w:r w:rsidR="009D75F9">
              <w:rPr>
                <w:sz w:val="18"/>
                <w:szCs w:val="18"/>
              </w:rPr>
              <w:t>ов</w:t>
            </w:r>
            <w:r w:rsidRPr="00673BF0">
              <w:rPr>
                <w:sz w:val="18"/>
                <w:szCs w:val="18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колесо».</w:t>
            </w:r>
          </w:p>
        </w:tc>
      </w:tr>
      <w:tr w:rsidR="005B189D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75F9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9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726414" w:rsidRDefault="005B189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«Снижение рисков и смягчение последствий чрезвычайных ситуаций </w:t>
            </w:r>
            <w:r>
              <w:rPr>
                <w:sz w:val="20"/>
                <w:szCs w:val="20"/>
              </w:rPr>
              <w:lastRenderedPageBreak/>
              <w:t>природного и техногенного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0D342D">
        <w:trPr>
          <w:trHeight w:val="132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0D342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0D342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C525C" w:rsidRDefault="005B189D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89D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5B189D" w:rsidRPr="0035198B" w:rsidRDefault="005B189D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7E5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>,</w:t>
            </w:r>
            <w:r w:rsidR="008657E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8657E5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lastRenderedPageBreak/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</w:t>
            </w:r>
            <w:r w:rsidRPr="00673BF0">
              <w:rPr>
                <w:sz w:val="18"/>
                <w:szCs w:val="18"/>
              </w:rPr>
              <w:lastRenderedPageBreak/>
              <w:t xml:space="preserve">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</w:t>
            </w:r>
            <w:r w:rsidR="00AC47F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657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8657E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  <w:r w:rsidR="00AC47FD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</w:t>
            </w:r>
            <w:r w:rsidR="00AC47F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657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8657E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  <w:r w:rsidR="00AC47FD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D0715A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  <w:r w:rsidR="00AC47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AC47F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D0715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D07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D0715A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</w:p>
        </w:tc>
      </w:tr>
      <w:tr w:rsidR="005B189D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8657E5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="00AC4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C47F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</w:t>
            </w:r>
            <w:r w:rsidR="00AC47FD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оптимизации и экономии бюджетных средств, </w:t>
            </w:r>
            <w:proofErr w:type="gramStart"/>
            <w:r>
              <w:rPr>
                <w:sz w:val="20"/>
                <w:szCs w:val="20"/>
              </w:rPr>
              <w:t>обучение специалистов по</w:t>
            </w:r>
            <w:proofErr w:type="gramEnd"/>
            <w:r>
              <w:rPr>
                <w:sz w:val="20"/>
                <w:szCs w:val="20"/>
              </w:rPr>
              <w:t xml:space="preserve"> финансовой работе в 1 полугодии 201</w:t>
            </w:r>
            <w:r w:rsidR="008657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года не производил</w:t>
            </w:r>
            <w:r w:rsidR="008657E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сь</w:t>
            </w:r>
          </w:p>
        </w:tc>
      </w:tr>
      <w:tr w:rsidR="005B189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5322AE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312AA0" w:rsidRDefault="00C24A71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lastRenderedPageBreak/>
              <w:t>сельского хозяйства  администрации Тужинского муниципального района</w:t>
            </w:r>
          </w:p>
          <w:p w:rsidR="00C24A71" w:rsidRPr="00974D4B" w:rsidRDefault="00C24A71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C24A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0D34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0D342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0D342D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D342D">
              <w:rPr>
                <w:sz w:val="20"/>
                <w:szCs w:val="20"/>
              </w:rPr>
              <w:t>297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342D">
              <w:rPr>
                <w:sz w:val="20"/>
                <w:szCs w:val="20"/>
              </w:rPr>
              <w:t>685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0D34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B1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D342D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E76" w:rsidRDefault="005B189D" w:rsidP="006473DB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18797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>
              <w:rPr>
                <w:sz w:val="18"/>
                <w:szCs w:val="18"/>
              </w:rPr>
              <w:t>14</w:t>
            </w:r>
            <w:r w:rsidRPr="003A4514">
              <w:rPr>
                <w:sz w:val="18"/>
                <w:szCs w:val="18"/>
              </w:rPr>
              <w:t xml:space="preserve"> инвестиционных кредита, взятых  на развитие отрасли растениеводства</w:t>
            </w:r>
            <w:r>
              <w:rPr>
                <w:sz w:val="18"/>
                <w:szCs w:val="18"/>
              </w:rPr>
              <w:t>, получена субсидия на возмещение процентов за ноябрь-декабрь 2017г, январь-февраль 2018г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</w:tr>
      <w:tr w:rsidR="005B189D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9424,3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C230D" w:rsidRDefault="005B189D" w:rsidP="00617A32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 xml:space="preserve">4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>
              <w:rPr>
                <w:sz w:val="18"/>
                <w:szCs w:val="18"/>
              </w:rPr>
              <w:t xml:space="preserve">отрасли животноводства,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1750 т. р.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A4514" w:rsidRDefault="005B189D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Техническая и технологическая модернизация, </w:t>
            </w:r>
            <w:r w:rsidRPr="007F3356">
              <w:rPr>
                <w:sz w:val="20"/>
                <w:szCs w:val="20"/>
              </w:rPr>
              <w:lastRenderedPageBreak/>
              <w:t>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Выплачена субсидия за технику, приобретенную в 2015г., в 1-й половине 2016г., за счет внебюджетных </w:t>
            </w:r>
            <w:r>
              <w:rPr>
                <w:sz w:val="18"/>
                <w:szCs w:val="18"/>
              </w:rPr>
              <w:lastRenderedPageBreak/>
              <w:t>источников приобретена прицепная техника</w:t>
            </w:r>
          </w:p>
        </w:tc>
      </w:tr>
      <w:tr w:rsidR="005B189D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>
              <w:rPr>
                <w:sz w:val="18"/>
                <w:szCs w:val="18"/>
              </w:rPr>
              <w:t>7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5B189D" w:rsidRPr="00267AFB" w:rsidRDefault="005B189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5B189D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6744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Проводится работа по оформлению невостребованных земельных долей в собственность Михайловского сельского поселения</w:t>
            </w: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5F75E9" w:rsidRDefault="005B189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117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1726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117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117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5B189D" w:rsidRPr="00267AFB" w:rsidRDefault="005B189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1172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312AA0" w:rsidRDefault="0091172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312AA0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312AA0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312AA0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267AFB" w:rsidRDefault="00911726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67AFB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Защита населения от болезней, общих для человека и животных, в части организации и содержания в соответствии с требованиями действующего  </w:t>
            </w:r>
            <w:r w:rsidRPr="007F3356">
              <w:rPr>
                <w:sz w:val="20"/>
                <w:szCs w:val="20"/>
              </w:rPr>
              <w:lastRenderedPageBreak/>
              <w:t>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11726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11726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568D2" w:rsidRDefault="005B189D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11726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Default="00911726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726414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726414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726414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Default="005B18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432446" w:rsidRDefault="005B189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5B189D" w:rsidRPr="00726414" w:rsidRDefault="005B189D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5B189D" w:rsidRPr="0022128D" w:rsidRDefault="005B18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82B5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A17F2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A17F2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</w:t>
            </w:r>
            <w:r w:rsidRPr="00A6689E">
              <w:rPr>
                <w:sz w:val="20"/>
                <w:szCs w:val="20"/>
                <w:lang w:eastAsia="ar-SA"/>
              </w:rPr>
              <w:lastRenderedPageBreak/>
              <w:t xml:space="preserve">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A1FA3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</w:t>
            </w:r>
            <w:r>
              <w:rPr>
                <w:sz w:val="18"/>
                <w:szCs w:val="18"/>
              </w:rPr>
              <w:lastRenderedPageBreak/>
              <w:t xml:space="preserve">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5B189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D3C57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5B189D" w:rsidRPr="00A6689E" w:rsidRDefault="005B189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189D" w:rsidRPr="006C0A26" w:rsidRDefault="005B18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5B189D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2B17" w:rsidRDefault="00262B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B17">
              <w:rPr>
                <w:sz w:val="18"/>
                <w:szCs w:val="18"/>
              </w:rPr>
              <w:t>Устройство</w:t>
            </w:r>
            <w:r>
              <w:rPr>
                <w:sz w:val="18"/>
                <w:szCs w:val="18"/>
              </w:rPr>
              <w:t xml:space="preserve"> контейнерных площадок</w:t>
            </w:r>
          </w:p>
        </w:tc>
      </w:tr>
      <w:tr w:rsidR="005B189D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B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154D2C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общеобразовательных школ и воспитанников</w:t>
            </w:r>
            <w:r>
              <w:rPr>
                <w:sz w:val="18"/>
                <w:szCs w:val="18"/>
              </w:rPr>
              <w:t xml:space="preserve"> детских садов</w:t>
            </w:r>
          </w:p>
          <w:p w:rsidR="005B189D" w:rsidRPr="00154D2C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B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A6689E" w:rsidRDefault="005B189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432446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2B2FCD" w:rsidRDefault="00C24A71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F027C7" w:rsidRDefault="00C24A71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C24A71" w:rsidRPr="00F027C7" w:rsidRDefault="00C24A71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C24A71" w:rsidRPr="00F027C7" w:rsidRDefault="00C24A71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C24A71" w:rsidRPr="00FE189F" w:rsidRDefault="00C24A71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D668DE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292710" w:rsidRDefault="00FC7386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292710" w:rsidRDefault="00FC7386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292710" w:rsidRDefault="00FC73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D668DE" w:rsidRDefault="00C24A71" w:rsidP="00FC73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>
              <w:rPr>
                <w:kern w:val="0"/>
                <w:sz w:val="18"/>
                <w:szCs w:val="18"/>
                <w:lang w:eastAsia="ru-RU"/>
              </w:rPr>
              <w:t>6 мес. 201</w:t>
            </w:r>
            <w:r w:rsidR="00FC7386">
              <w:rPr>
                <w:kern w:val="0"/>
                <w:sz w:val="18"/>
                <w:szCs w:val="18"/>
                <w:lang w:eastAsia="ru-RU"/>
              </w:rPr>
              <w:t>9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5B189D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7386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Default="00FC7386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C7386" w:rsidRPr="00A6689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D668DE" w:rsidRDefault="00FC738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7386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D668DE" w:rsidRDefault="00FC738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FC7386" w:rsidRPr="00D668DE" w:rsidRDefault="00FC738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7386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D668DE" w:rsidRDefault="00FC738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7386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726414" w:rsidRDefault="00FC7386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D668DE" w:rsidRDefault="00FC7386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6" w:rsidRPr="00292710" w:rsidRDefault="00FC738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386" w:rsidRPr="00D668DE" w:rsidRDefault="00FC7386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47249" w:rsidRDefault="005B189D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22128D" w:rsidRDefault="00C24A71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13139E" w:rsidRDefault="00C24A71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C24A71" w:rsidRPr="00F879A7" w:rsidRDefault="00C24A71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21304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213043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043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lastRenderedPageBreak/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B189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FB395B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B395B" w:rsidRDefault="00213043" w:rsidP="00F401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Изготовление 2 технических планов</w:t>
            </w:r>
          </w:p>
        </w:tc>
      </w:tr>
      <w:tr w:rsidR="005B189D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043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043" w:rsidRPr="00726414" w:rsidRDefault="005B189D" w:rsidP="00213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21304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объект</w:t>
            </w:r>
            <w:r w:rsidR="0021304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недвижимости </w:t>
            </w:r>
          </w:p>
          <w:p w:rsidR="005B189D" w:rsidRPr="00726414" w:rsidRDefault="005B189D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04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4A3487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4A3487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925A5" w:rsidRDefault="005B189D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5B189D" w:rsidRDefault="005B189D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5B189D" w:rsidRPr="00726414" w:rsidRDefault="005B189D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5B189D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04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43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DB6C76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7FD" w:rsidRDefault="00AC47FD" w:rsidP="00AC47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66B15" w:rsidRPr="00726414" w:rsidRDefault="00AC47FD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земельного 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DB6C7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DB6C7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738CA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22128D" w:rsidRDefault="00C24A71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C24A71" w:rsidRPr="006C0A26" w:rsidRDefault="00C24A71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33200" w:rsidRDefault="00C24A71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22885,84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33200" w:rsidRDefault="00C24A71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33200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18691,03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6489,52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4194,81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16AD3"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6898,8</w:t>
            </w:r>
            <w:r w:rsidR="00DB6C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 w:rsidR="00C24A71">
              <w:rPr>
                <w:sz w:val="18"/>
                <w:szCs w:val="18"/>
              </w:rPr>
              <w:t xml:space="preserve">зимних, весенних и </w:t>
            </w:r>
            <w:r>
              <w:rPr>
                <w:sz w:val="18"/>
                <w:szCs w:val="18"/>
              </w:rPr>
              <w:t>летних работ по смете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6335,49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563,3</w:t>
            </w:r>
            <w:r w:rsidR="00DB6C7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D669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652D7" w:rsidRDefault="005B189D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5B189D" w:rsidRPr="009652D7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715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D366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652D7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652D7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C24A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обновлений программы Гранд-Смета</w:t>
            </w:r>
            <w:r w:rsidR="00C24A71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 </w:t>
            </w:r>
            <w:r w:rsidR="00C24A7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плата проведения экспертизы смет </w:t>
            </w:r>
          </w:p>
        </w:tc>
      </w:tr>
      <w:tr w:rsidR="005B189D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4A71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D6693" w:rsidRDefault="00C24A7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652D7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4A7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D6693" w:rsidRDefault="00C24A7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5B189D" w:rsidRPr="00296C52" w:rsidRDefault="005B189D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C2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4A71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652D7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C2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738CA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2128D" w:rsidRDefault="005B189D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13139E" w:rsidRDefault="005B189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</w:t>
            </w:r>
            <w:r w:rsidRPr="0013139E">
              <w:rPr>
                <w:sz w:val="20"/>
                <w:szCs w:val="20"/>
              </w:rPr>
              <w:lastRenderedPageBreak/>
              <w:t>экономике и прогнозированию администрации  Тужинского муниципального района</w:t>
            </w:r>
          </w:p>
          <w:p w:rsidR="005B189D" w:rsidRPr="0013139E" w:rsidRDefault="005B189D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Развитие системы кредитной кооперации осуществляется через Тужинский фонд поддержки малого предпринимательства</w:t>
            </w:r>
          </w:p>
        </w:tc>
      </w:tr>
      <w:tr w:rsidR="005B189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6B4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8657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</w:t>
            </w:r>
            <w:r w:rsidR="008657E5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консультацион</w:t>
            </w:r>
            <w:r>
              <w:rPr>
                <w:sz w:val="18"/>
                <w:szCs w:val="18"/>
              </w:rPr>
              <w:t>о-информацио</w:t>
            </w:r>
            <w:r w:rsidRPr="00EF3653">
              <w:rPr>
                <w:sz w:val="18"/>
                <w:szCs w:val="18"/>
              </w:rPr>
              <w:t>ных</w:t>
            </w:r>
            <w:proofErr w:type="spellEnd"/>
            <w:r w:rsidRPr="00EF3653">
              <w:rPr>
                <w:sz w:val="18"/>
                <w:szCs w:val="18"/>
              </w:rPr>
              <w:t xml:space="preserve"> услуг СМП</w:t>
            </w:r>
            <w:r w:rsidR="008657E5">
              <w:rPr>
                <w:sz w:val="18"/>
                <w:szCs w:val="18"/>
              </w:rPr>
              <w:t>, проведено совместно с прокуратурой района совещание с предпринимателями по защите субъектов МСП</w:t>
            </w:r>
          </w:p>
        </w:tc>
      </w:tr>
      <w:tr w:rsidR="005B189D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подготовки, переподготовки и </w:t>
            </w:r>
            <w:r w:rsidRPr="00AB3A3C">
              <w:rPr>
                <w:rFonts w:ascii="Times New Roman" w:hAnsi="Times New Roman" w:cs="Times New Roman"/>
              </w:rPr>
              <w:lastRenderedPageBreak/>
              <w:t>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0C3CA7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полугодие 48 субъектов МСП приняли участие в образовательных мероприятиях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</w:t>
            </w:r>
            <w:proofErr w:type="gramStart"/>
            <w:r w:rsidR="000C3CA7"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заседани</w:t>
            </w:r>
            <w:r w:rsidR="000C3CA7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4533F8" w:rsidRDefault="00C24A71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13139E" w:rsidRDefault="00C24A71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C24A71" w:rsidRPr="004533F8" w:rsidRDefault="00C24A71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E77E04" w:rsidRDefault="00C24A71" w:rsidP="00DE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9E9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E77E04" w:rsidRDefault="00DE09E9" w:rsidP="00DE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24A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E77E04" w:rsidRDefault="00DE09E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A4361F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A4361F" w:rsidRDefault="00C24A71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kern w:val="0"/>
                <w:sz w:val="18"/>
                <w:szCs w:val="18"/>
                <w:lang w:eastAsia="ru-RU"/>
              </w:rPr>
              <w:t>24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>я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 с охватом более </w:t>
            </w:r>
            <w:r>
              <w:rPr>
                <w:kern w:val="0"/>
                <w:sz w:val="18"/>
                <w:szCs w:val="18"/>
                <w:lang w:eastAsia="ru-RU"/>
              </w:rPr>
              <w:t>25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00 чел.</w:t>
            </w:r>
          </w:p>
          <w:p w:rsidR="00C24A71" w:rsidRPr="00A4361F" w:rsidRDefault="00C24A71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189D"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34B41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0E0D96" w:rsidRDefault="00C24A7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13139E" w:rsidRDefault="00C24A71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C24A71" w:rsidRPr="006C0A26" w:rsidRDefault="00C24A71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6C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A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6C6A8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6C6A85" w:rsidP="006C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4A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A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A85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286F81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lastRenderedPageBreak/>
              <w:t xml:space="preserve">Проведено </w:t>
            </w:r>
            <w:r>
              <w:rPr>
                <w:sz w:val="16"/>
                <w:szCs w:val="16"/>
              </w:rPr>
              <w:t>4</w:t>
            </w:r>
            <w:r w:rsidR="006C6A8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</w:t>
            </w:r>
            <w:r w:rsidR="006C6A85">
              <w:rPr>
                <w:sz w:val="16"/>
                <w:szCs w:val="16"/>
              </w:rPr>
              <w:t xml:space="preserve">749 </w:t>
            </w:r>
            <w:r w:rsidRPr="002F0301">
              <w:rPr>
                <w:sz w:val="16"/>
                <w:szCs w:val="16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A85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34B41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5B189D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2128D" w:rsidRDefault="005B18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5B189D" w:rsidRPr="0084619A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6C0A26" w:rsidRDefault="005B189D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E70A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655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 w:rsidR="00C65520">
              <w:rPr>
                <w:sz w:val="18"/>
                <w:szCs w:val="18"/>
              </w:rPr>
              <w:t>69,1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5B189D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91858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A2FE3" w:rsidRDefault="005B189D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7A8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7A8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A2FE3" w:rsidRDefault="005B189D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Default="005B189D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91858" w:rsidRDefault="005B189D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34B41" w:rsidRDefault="005B189D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5B189D" w:rsidRPr="00334B41" w:rsidRDefault="005B189D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F7CB6" w:rsidRDefault="005B189D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5B189D" w:rsidRPr="008F7CB6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CE1986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№6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E603E8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E603E8" w:rsidRDefault="005B189D" w:rsidP="004B2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 Организация работ по благоустройству общественных территорий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B189D" w:rsidRPr="006942F2" w:rsidRDefault="005B189D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5B189D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2128D" w:rsidRDefault="005B18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5B189D" w:rsidRPr="0013457D" w:rsidRDefault="005B189D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CC6B2F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Default="005B189D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5B189D" w:rsidRPr="00726414" w:rsidRDefault="005B189D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9D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B189D" w:rsidRPr="00CA7452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D4910" w:rsidRDefault="005B189D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B189D" w:rsidRPr="00CA7452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B189D" w:rsidRPr="00CA7452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5B189D" w:rsidRPr="00A4361F" w:rsidRDefault="005B189D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527A18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F26949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9D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170"/>
    <w:rsid w:val="0000562D"/>
    <w:rsid w:val="00006460"/>
    <w:rsid w:val="00011ADF"/>
    <w:rsid w:val="00025A23"/>
    <w:rsid w:val="000265FC"/>
    <w:rsid w:val="00026AD2"/>
    <w:rsid w:val="00026E25"/>
    <w:rsid w:val="00037936"/>
    <w:rsid w:val="00040CAA"/>
    <w:rsid w:val="000413B9"/>
    <w:rsid w:val="0004509D"/>
    <w:rsid w:val="00047249"/>
    <w:rsid w:val="00055946"/>
    <w:rsid w:val="00055CF0"/>
    <w:rsid w:val="000570ED"/>
    <w:rsid w:val="000623A9"/>
    <w:rsid w:val="00063B99"/>
    <w:rsid w:val="00065A90"/>
    <w:rsid w:val="00071B03"/>
    <w:rsid w:val="000738CA"/>
    <w:rsid w:val="0008023E"/>
    <w:rsid w:val="0008045B"/>
    <w:rsid w:val="000A1AAD"/>
    <w:rsid w:val="000A6065"/>
    <w:rsid w:val="000B1513"/>
    <w:rsid w:val="000C3149"/>
    <w:rsid w:val="000C3CA7"/>
    <w:rsid w:val="000C79DF"/>
    <w:rsid w:val="000C7E88"/>
    <w:rsid w:val="000D18B5"/>
    <w:rsid w:val="000D342D"/>
    <w:rsid w:val="000D4910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313B"/>
    <w:rsid w:val="0013457D"/>
    <w:rsid w:val="001425D4"/>
    <w:rsid w:val="0015191D"/>
    <w:rsid w:val="001540BB"/>
    <w:rsid w:val="00154D2C"/>
    <w:rsid w:val="00165BC6"/>
    <w:rsid w:val="00167C85"/>
    <w:rsid w:val="00175A28"/>
    <w:rsid w:val="00180FF6"/>
    <w:rsid w:val="0019041C"/>
    <w:rsid w:val="001A4EE5"/>
    <w:rsid w:val="001B0F29"/>
    <w:rsid w:val="001B2FC1"/>
    <w:rsid w:val="001C1081"/>
    <w:rsid w:val="001C16DC"/>
    <w:rsid w:val="001C204C"/>
    <w:rsid w:val="001C4DE2"/>
    <w:rsid w:val="001D1816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203808"/>
    <w:rsid w:val="00203AB7"/>
    <w:rsid w:val="00205EDB"/>
    <w:rsid w:val="00205F5A"/>
    <w:rsid w:val="00210967"/>
    <w:rsid w:val="00213043"/>
    <w:rsid w:val="0022128D"/>
    <w:rsid w:val="00224137"/>
    <w:rsid w:val="00227E90"/>
    <w:rsid w:val="002303F0"/>
    <w:rsid w:val="00231DD4"/>
    <w:rsid w:val="00237137"/>
    <w:rsid w:val="00245FC2"/>
    <w:rsid w:val="002509E4"/>
    <w:rsid w:val="00254E41"/>
    <w:rsid w:val="00255B3C"/>
    <w:rsid w:val="00262B17"/>
    <w:rsid w:val="00267AFB"/>
    <w:rsid w:val="0027314E"/>
    <w:rsid w:val="0027464F"/>
    <w:rsid w:val="002771FE"/>
    <w:rsid w:val="0028021F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2FCD"/>
    <w:rsid w:val="002B50D5"/>
    <w:rsid w:val="002B6D56"/>
    <w:rsid w:val="002C230D"/>
    <w:rsid w:val="002C287A"/>
    <w:rsid w:val="002D0438"/>
    <w:rsid w:val="002D6252"/>
    <w:rsid w:val="002E513F"/>
    <w:rsid w:val="002F0301"/>
    <w:rsid w:val="002F1A2A"/>
    <w:rsid w:val="002F5780"/>
    <w:rsid w:val="00303F7D"/>
    <w:rsid w:val="0030724F"/>
    <w:rsid w:val="00310B53"/>
    <w:rsid w:val="00312AA0"/>
    <w:rsid w:val="00316FDB"/>
    <w:rsid w:val="00317704"/>
    <w:rsid w:val="003200BB"/>
    <w:rsid w:val="003310F6"/>
    <w:rsid w:val="00331D7D"/>
    <w:rsid w:val="003324CC"/>
    <w:rsid w:val="00334B41"/>
    <w:rsid w:val="00334F3B"/>
    <w:rsid w:val="00335573"/>
    <w:rsid w:val="0035198B"/>
    <w:rsid w:val="003650EC"/>
    <w:rsid w:val="003718F3"/>
    <w:rsid w:val="0037278B"/>
    <w:rsid w:val="00377D56"/>
    <w:rsid w:val="003829C0"/>
    <w:rsid w:val="0038407E"/>
    <w:rsid w:val="00394D5D"/>
    <w:rsid w:val="003965EA"/>
    <w:rsid w:val="00397970"/>
    <w:rsid w:val="003A2A4F"/>
    <w:rsid w:val="003A4514"/>
    <w:rsid w:val="003B58B3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11885"/>
    <w:rsid w:val="004130F8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485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3200"/>
    <w:rsid w:val="004933C4"/>
    <w:rsid w:val="00497568"/>
    <w:rsid w:val="00497DAF"/>
    <w:rsid w:val="004A0CF4"/>
    <w:rsid w:val="004A11DF"/>
    <w:rsid w:val="004A3487"/>
    <w:rsid w:val="004A4260"/>
    <w:rsid w:val="004A62AD"/>
    <w:rsid w:val="004A6D2D"/>
    <w:rsid w:val="004A6D87"/>
    <w:rsid w:val="004A7D1E"/>
    <w:rsid w:val="004B1B6E"/>
    <w:rsid w:val="004B21FC"/>
    <w:rsid w:val="004B2C10"/>
    <w:rsid w:val="004B3A39"/>
    <w:rsid w:val="004B5462"/>
    <w:rsid w:val="004B5821"/>
    <w:rsid w:val="004B7A55"/>
    <w:rsid w:val="004C618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0DDB"/>
    <w:rsid w:val="0052440B"/>
    <w:rsid w:val="005256E3"/>
    <w:rsid w:val="0052642E"/>
    <w:rsid w:val="00527A18"/>
    <w:rsid w:val="005316B3"/>
    <w:rsid w:val="005322AE"/>
    <w:rsid w:val="00534786"/>
    <w:rsid w:val="00544D4F"/>
    <w:rsid w:val="00554E4B"/>
    <w:rsid w:val="00555718"/>
    <w:rsid w:val="00560448"/>
    <w:rsid w:val="00567A5D"/>
    <w:rsid w:val="005710F8"/>
    <w:rsid w:val="00572AAE"/>
    <w:rsid w:val="00574818"/>
    <w:rsid w:val="0058650A"/>
    <w:rsid w:val="00587717"/>
    <w:rsid w:val="00590E8E"/>
    <w:rsid w:val="00594C31"/>
    <w:rsid w:val="00597DCA"/>
    <w:rsid w:val="005A3F1D"/>
    <w:rsid w:val="005A4323"/>
    <w:rsid w:val="005A4D93"/>
    <w:rsid w:val="005B189D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17A32"/>
    <w:rsid w:val="006202BF"/>
    <w:rsid w:val="006277D9"/>
    <w:rsid w:val="00644AD1"/>
    <w:rsid w:val="006473DB"/>
    <w:rsid w:val="00647F71"/>
    <w:rsid w:val="00647FC2"/>
    <w:rsid w:val="00651D38"/>
    <w:rsid w:val="00653C9F"/>
    <w:rsid w:val="0065404B"/>
    <w:rsid w:val="0065716B"/>
    <w:rsid w:val="0065785D"/>
    <w:rsid w:val="00657B20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B4361"/>
    <w:rsid w:val="006C0A26"/>
    <w:rsid w:val="006C0E76"/>
    <w:rsid w:val="006C1EA0"/>
    <w:rsid w:val="006C220A"/>
    <w:rsid w:val="006C6A85"/>
    <w:rsid w:val="006D1DB1"/>
    <w:rsid w:val="006E2760"/>
    <w:rsid w:val="006E409B"/>
    <w:rsid w:val="006F387C"/>
    <w:rsid w:val="006F6053"/>
    <w:rsid w:val="006F6BA3"/>
    <w:rsid w:val="006F71A9"/>
    <w:rsid w:val="007038BD"/>
    <w:rsid w:val="007049E6"/>
    <w:rsid w:val="007052A5"/>
    <w:rsid w:val="00707F12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7D9F"/>
    <w:rsid w:val="00755414"/>
    <w:rsid w:val="00756B79"/>
    <w:rsid w:val="00772513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3CAB"/>
    <w:rsid w:val="007B421A"/>
    <w:rsid w:val="007B592A"/>
    <w:rsid w:val="007C2A0A"/>
    <w:rsid w:val="007C3055"/>
    <w:rsid w:val="007C5176"/>
    <w:rsid w:val="007D6693"/>
    <w:rsid w:val="007D7CB1"/>
    <w:rsid w:val="007E1F86"/>
    <w:rsid w:val="007F1CF8"/>
    <w:rsid w:val="007F1EEA"/>
    <w:rsid w:val="007F3356"/>
    <w:rsid w:val="007F7AAC"/>
    <w:rsid w:val="00804C4A"/>
    <w:rsid w:val="0081060C"/>
    <w:rsid w:val="00811233"/>
    <w:rsid w:val="00813456"/>
    <w:rsid w:val="00815FBF"/>
    <w:rsid w:val="008166BC"/>
    <w:rsid w:val="00816BC5"/>
    <w:rsid w:val="008268A8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657E5"/>
    <w:rsid w:val="008745CE"/>
    <w:rsid w:val="00884FCA"/>
    <w:rsid w:val="00885EE8"/>
    <w:rsid w:val="0089224C"/>
    <w:rsid w:val="00895DAF"/>
    <w:rsid w:val="008A3ADF"/>
    <w:rsid w:val="008B1D51"/>
    <w:rsid w:val="008B241A"/>
    <w:rsid w:val="008B5DC9"/>
    <w:rsid w:val="008C1FA6"/>
    <w:rsid w:val="008D1D0A"/>
    <w:rsid w:val="008D3C27"/>
    <w:rsid w:val="008E36FC"/>
    <w:rsid w:val="008E4344"/>
    <w:rsid w:val="008E50A4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1726"/>
    <w:rsid w:val="0091551E"/>
    <w:rsid w:val="009177CF"/>
    <w:rsid w:val="00920ED9"/>
    <w:rsid w:val="00921020"/>
    <w:rsid w:val="00921533"/>
    <w:rsid w:val="0092255D"/>
    <w:rsid w:val="00925D19"/>
    <w:rsid w:val="009270EB"/>
    <w:rsid w:val="00927FC9"/>
    <w:rsid w:val="009315FF"/>
    <w:rsid w:val="00932409"/>
    <w:rsid w:val="00933200"/>
    <w:rsid w:val="00935B61"/>
    <w:rsid w:val="00936455"/>
    <w:rsid w:val="009433D4"/>
    <w:rsid w:val="009460A3"/>
    <w:rsid w:val="00946918"/>
    <w:rsid w:val="009544D8"/>
    <w:rsid w:val="00955868"/>
    <w:rsid w:val="009568D2"/>
    <w:rsid w:val="009617D1"/>
    <w:rsid w:val="00963729"/>
    <w:rsid w:val="009652D7"/>
    <w:rsid w:val="009734D5"/>
    <w:rsid w:val="00974D4B"/>
    <w:rsid w:val="00980FCE"/>
    <w:rsid w:val="009820B5"/>
    <w:rsid w:val="009828A3"/>
    <w:rsid w:val="00985B1E"/>
    <w:rsid w:val="009910CF"/>
    <w:rsid w:val="00991858"/>
    <w:rsid w:val="00997373"/>
    <w:rsid w:val="009A0692"/>
    <w:rsid w:val="009A2FE3"/>
    <w:rsid w:val="009A5F64"/>
    <w:rsid w:val="009B0CB1"/>
    <w:rsid w:val="009B6C75"/>
    <w:rsid w:val="009D09C2"/>
    <w:rsid w:val="009D3FCB"/>
    <w:rsid w:val="009D75F9"/>
    <w:rsid w:val="009E10A1"/>
    <w:rsid w:val="009E2742"/>
    <w:rsid w:val="009F33FA"/>
    <w:rsid w:val="009F6522"/>
    <w:rsid w:val="00A033BA"/>
    <w:rsid w:val="00A03A16"/>
    <w:rsid w:val="00A03BBE"/>
    <w:rsid w:val="00A061A7"/>
    <w:rsid w:val="00A07222"/>
    <w:rsid w:val="00A07B8C"/>
    <w:rsid w:val="00A16E2C"/>
    <w:rsid w:val="00A20EB0"/>
    <w:rsid w:val="00A212E0"/>
    <w:rsid w:val="00A23156"/>
    <w:rsid w:val="00A23BF2"/>
    <w:rsid w:val="00A348EC"/>
    <w:rsid w:val="00A37AB8"/>
    <w:rsid w:val="00A4361F"/>
    <w:rsid w:val="00A51EF4"/>
    <w:rsid w:val="00A5332D"/>
    <w:rsid w:val="00A561DE"/>
    <w:rsid w:val="00A57B1D"/>
    <w:rsid w:val="00A57D2F"/>
    <w:rsid w:val="00A63AC0"/>
    <w:rsid w:val="00A65D6F"/>
    <w:rsid w:val="00A6689E"/>
    <w:rsid w:val="00A66A13"/>
    <w:rsid w:val="00A70F0C"/>
    <w:rsid w:val="00A736CD"/>
    <w:rsid w:val="00A76DC5"/>
    <w:rsid w:val="00A92EC9"/>
    <w:rsid w:val="00A96F6E"/>
    <w:rsid w:val="00AA088B"/>
    <w:rsid w:val="00AA2518"/>
    <w:rsid w:val="00AA43AD"/>
    <w:rsid w:val="00AB3A3C"/>
    <w:rsid w:val="00AC2623"/>
    <w:rsid w:val="00AC2EDD"/>
    <w:rsid w:val="00AC47FD"/>
    <w:rsid w:val="00AD0DC2"/>
    <w:rsid w:val="00AD27A4"/>
    <w:rsid w:val="00AD4E9B"/>
    <w:rsid w:val="00AE2898"/>
    <w:rsid w:val="00AF11EC"/>
    <w:rsid w:val="00AF686C"/>
    <w:rsid w:val="00AF6FD2"/>
    <w:rsid w:val="00B0342C"/>
    <w:rsid w:val="00B210A1"/>
    <w:rsid w:val="00B258FA"/>
    <w:rsid w:val="00B26472"/>
    <w:rsid w:val="00B327A2"/>
    <w:rsid w:val="00B36ACD"/>
    <w:rsid w:val="00B37938"/>
    <w:rsid w:val="00B41132"/>
    <w:rsid w:val="00B4473E"/>
    <w:rsid w:val="00B44C61"/>
    <w:rsid w:val="00B51770"/>
    <w:rsid w:val="00B55D47"/>
    <w:rsid w:val="00B63A0D"/>
    <w:rsid w:val="00B746D4"/>
    <w:rsid w:val="00B75BF8"/>
    <w:rsid w:val="00B81090"/>
    <w:rsid w:val="00B83A42"/>
    <w:rsid w:val="00B8475F"/>
    <w:rsid w:val="00B8657B"/>
    <w:rsid w:val="00B86B9B"/>
    <w:rsid w:val="00B94AB2"/>
    <w:rsid w:val="00B95D2C"/>
    <w:rsid w:val="00BB4F5B"/>
    <w:rsid w:val="00BC4C42"/>
    <w:rsid w:val="00BC5012"/>
    <w:rsid w:val="00BC7E91"/>
    <w:rsid w:val="00BC7F72"/>
    <w:rsid w:val="00BD2203"/>
    <w:rsid w:val="00BD4759"/>
    <w:rsid w:val="00BD6AE2"/>
    <w:rsid w:val="00BE713B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4A71"/>
    <w:rsid w:val="00C25949"/>
    <w:rsid w:val="00C26C75"/>
    <w:rsid w:val="00C3347F"/>
    <w:rsid w:val="00C4225D"/>
    <w:rsid w:val="00C51B76"/>
    <w:rsid w:val="00C530A6"/>
    <w:rsid w:val="00C54925"/>
    <w:rsid w:val="00C57A8D"/>
    <w:rsid w:val="00C65520"/>
    <w:rsid w:val="00C7697D"/>
    <w:rsid w:val="00C77DC4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4AAE"/>
    <w:rsid w:val="00D0715A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4E2E"/>
    <w:rsid w:val="00D5611D"/>
    <w:rsid w:val="00D57C55"/>
    <w:rsid w:val="00D57D11"/>
    <w:rsid w:val="00D57DF2"/>
    <w:rsid w:val="00D60A89"/>
    <w:rsid w:val="00D6291B"/>
    <w:rsid w:val="00D668DE"/>
    <w:rsid w:val="00D70578"/>
    <w:rsid w:val="00D72425"/>
    <w:rsid w:val="00D72C53"/>
    <w:rsid w:val="00D75381"/>
    <w:rsid w:val="00D818A2"/>
    <w:rsid w:val="00DA29E2"/>
    <w:rsid w:val="00DA3867"/>
    <w:rsid w:val="00DA4582"/>
    <w:rsid w:val="00DA7E23"/>
    <w:rsid w:val="00DB1876"/>
    <w:rsid w:val="00DB2367"/>
    <w:rsid w:val="00DB6C76"/>
    <w:rsid w:val="00DC4A7A"/>
    <w:rsid w:val="00DC537E"/>
    <w:rsid w:val="00DC57B8"/>
    <w:rsid w:val="00DD3C57"/>
    <w:rsid w:val="00DD4853"/>
    <w:rsid w:val="00DD64DD"/>
    <w:rsid w:val="00DE09E9"/>
    <w:rsid w:val="00DE1200"/>
    <w:rsid w:val="00DF0280"/>
    <w:rsid w:val="00DF3349"/>
    <w:rsid w:val="00DF6869"/>
    <w:rsid w:val="00E074EA"/>
    <w:rsid w:val="00E11D81"/>
    <w:rsid w:val="00E17213"/>
    <w:rsid w:val="00E2018F"/>
    <w:rsid w:val="00E25F40"/>
    <w:rsid w:val="00E27765"/>
    <w:rsid w:val="00E31F28"/>
    <w:rsid w:val="00E3306C"/>
    <w:rsid w:val="00E340C0"/>
    <w:rsid w:val="00E4148E"/>
    <w:rsid w:val="00E46007"/>
    <w:rsid w:val="00E5565F"/>
    <w:rsid w:val="00E603E8"/>
    <w:rsid w:val="00E605CF"/>
    <w:rsid w:val="00E63434"/>
    <w:rsid w:val="00E66B15"/>
    <w:rsid w:val="00E70A86"/>
    <w:rsid w:val="00E77E04"/>
    <w:rsid w:val="00E9370D"/>
    <w:rsid w:val="00E96789"/>
    <w:rsid w:val="00E967BA"/>
    <w:rsid w:val="00EA135C"/>
    <w:rsid w:val="00EA4FCB"/>
    <w:rsid w:val="00EA7B92"/>
    <w:rsid w:val="00EB1643"/>
    <w:rsid w:val="00EB1B3A"/>
    <w:rsid w:val="00EB6E1D"/>
    <w:rsid w:val="00EB79E4"/>
    <w:rsid w:val="00EC1B26"/>
    <w:rsid w:val="00EC5F84"/>
    <w:rsid w:val="00EE19F3"/>
    <w:rsid w:val="00EE380C"/>
    <w:rsid w:val="00EF3653"/>
    <w:rsid w:val="00EF37E7"/>
    <w:rsid w:val="00F007DF"/>
    <w:rsid w:val="00F0124F"/>
    <w:rsid w:val="00F012D5"/>
    <w:rsid w:val="00F027C7"/>
    <w:rsid w:val="00F03290"/>
    <w:rsid w:val="00F12604"/>
    <w:rsid w:val="00F126A3"/>
    <w:rsid w:val="00F17081"/>
    <w:rsid w:val="00F22685"/>
    <w:rsid w:val="00F257A3"/>
    <w:rsid w:val="00F26949"/>
    <w:rsid w:val="00F302E4"/>
    <w:rsid w:val="00F33D91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60E41"/>
    <w:rsid w:val="00F667A7"/>
    <w:rsid w:val="00F667AE"/>
    <w:rsid w:val="00F71CF1"/>
    <w:rsid w:val="00F83E99"/>
    <w:rsid w:val="00F879A7"/>
    <w:rsid w:val="00F9451C"/>
    <w:rsid w:val="00F971CF"/>
    <w:rsid w:val="00F97D80"/>
    <w:rsid w:val="00F97DC3"/>
    <w:rsid w:val="00FA3E6D"/>
    <w:rsid w:val="00FA67DB"/>
    <w:rsid w:val="00FB2B35"/>
    <w:rsid w:val="00FB395B"/>
    <w:rsid w:val="00FC09CA"/>
    <w:rsid w:val="00FC17DF"/>
    <w:rsid w:val="00FC2714"/>
    <w:rsid w:val="00FC7386"/>
    <w:rsid w:val="00FD05E8"/>
    <w:rsid w:val="00FD131D"/>
    <w:rsid w:val="00FD4115"/>
    <w:rsid w:val="00FD63E9"/>
    <w:rsid w:val="00FE0E27"/>
    <w:rsid w:val="00FE18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E687-F9AD-4957-8420-55D6334B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27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38786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economica</cp:lastModifiedBy>
  <cp:revision>93</cp:revision>
  <cp:lastPrinted>2014-08-12T11:39:00Z</cp:lastPrinted>
  <dcterms:created xsi:type="dcterms:W3CDTF">2016-07-11T09:23:00Z</dcterms:created>
  <dcterms:modified xsi:type="dcterms:W3CDTF">2019-07-25T07:49:00Z</dcterms:modified>
</cp:coreProperties>
</file>