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46" w:rsidRPr="005D13A8" w:rsidRDefault="00BF0FB2" w:rsidP="004F3F46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F46" w:rsidRPr="00AB32EC" w:rsidRDefault="00E17C00" w:rsidP="004F3F46">
      <w:pPr>
        <w:rPr>
          <w:b/>
        </w:rPr>
      </w:pPr>
      <w:r w:rsidRPr="00E17C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7pt;margin-top:101.75pt;width:487.05pt;height:136.75pt;z-index:251657728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71"/>
                  </w:tblGrid>
                  <w:tr w:rsidR="004F3F46" w:rsidTr="00AE2FDC">
                    <w:trPr>
                      <w:trHeight w:val="2837"/>
                    </w:trPr>
                    <w:tc>
                      <w:tcPr>
                        <w:tcW w:w="0" w:type="auto"/>
                      </w:tcPr>
                      <w:p w:rsidR="004F3F46" w:rsidRPr="003E684D" w:rsidRDefault="004F3F46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4F3F46" w:rsidRPr="003E684D" w:rsidRDefault="004F3F46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4F3F46" w:rsidRPr="003E684D" w:rsidRDefault="004F3F46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4F3F46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A52B7C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23.07.2018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A52B7C" w:rsidP="00B53A71">
                              <w:pPr>
                                <w:snapToGrid w:val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26/203</w:t>
                              </w:r>
                            </w:p>
                          </w:tc>
                        </w:tr>
                        <w:tr w:rsidR="004F3F46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gram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proofErr w:type="gram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ужа</w:t>
                              </w:r>
                            </w:p>
                          </w:tc>
                        </w:tr>
                      </w:tbl>
                      <w:p w:rsidR="004F3F46" w:rsidRPr="003E684D" w:rsidRDefault="004F3F46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3F46" w:rsidTr="00AE2FDC">
                    <w:tc>
                      <w:tcPr>
                        <w:tcW w:w="0" w:type="auto"/>
                      </w:tcPr>
                      <w:p w:rsidR="004F3F46" w:rsidRPr="003E684D" w:rsidRDefault="004F3F46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4F3F46" w:rsidRPr="003E684D" w:rsidRDefault="004F3F46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4F3F46" w:rsidRPr="003E684D" w:rsidRDefault="004F3F46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4F3F46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F3F46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gram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proofErr w:type="gram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ужа</w:t>
                              </w:r>
                            </w:p>
                          </w:tc>
                        </w:tr>
                      </w:tbl>
                      <w:p w:rsidR="004F3F46" w:rsidRPr="003E684D" w:rsidRDefault="004F3F46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>
                        <w:pPr>
                          <w:pStyle w:val="a8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3F46" w:rsidTr="00AE2FDC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0" w:type="auto"/>
                      </w:tcPr>
                      <w:p w:rsidR="004F3F46" w:rsidRPr="003E684D" w:rsidRDefault="004F3F46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F3F46" w:rsidRDefault="004F3F46" w:rsidP="004F3F46">
                  <w:pPr>
                    <w:spacing w:line="360" w:lineRule="auto"/>
                  </w:pPr>
                </w:p>
                <w:p w:rsidR="004F3F46" w:rsidRDefault="004F3F46" w:rsidP="004F3F46"/>
                <w:p w:rsidR="004F3F46" w:rsidRPr="00E55CCC" w:rsidRDefault="004F3F46" w:rsidP="004F3F46"/>
                <w:p w:rsidR="004F3F46" w:rsidRPr="00B8463F" w:rsidRDefault="004F3F46" w:rsidP="004F3F46">
                  <w:pPr>
                    <w:pStyle w:val="a9"/>
                    <w:spacing w:line="480" w:lineRule="exact"/>
                    <w:ind w:right="794"/>
                    <w:jc w:val="center"/>
                  </w:pPr>
                </w:p>
                <w:p w:rsidR="004F3F46" w:rsidRDefault="004F3F46" w:rsidP="004F3F46">
                  <w:pPr>
                    <w:jc w:val="center"/>
                  </w:pPr>
                </w:p>
              </w:txbxContent>
            </v:textbox>
            <w10:wrap type="square" side="largest" anchorx="page" anchory="page"/>
          </v:shape>
        </w:pict>
      </w:r>
    </w:p>
    <w:p w:rsidR="00DC07DD" w:rsidRDefault="00DC07DD" w:rsidP="00FB2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b/>
          <w:sz w:val="28"/>
          <w:szCs w:val="28"/>
        </w:rPr>
        <w:t>Тужинской</w:t>
      </w:r>
      <w:proofErr w:type="spellEnd"/>
      <w:r>
        <w:rPr>
          <w:b/>
          <w:sz w:val="28"/>
          <w:szCs w:val="28"/>
        </w:rPr>
        <w:t xml:space="preserve"> районной Думы</w:t>
      </w:r>
    </w:p>
    <w:p w:rsidR="004E058F" w:rsidRDefault="00DC07DD" w:rsidP="00FB2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08.12.2017 № 19/143</w:t>
      </w:r>
    </w:p>
    <w:p w:rsidR="00DB29AE" w:rsidRPr="00C80012" w:rsidRDefault="00DB29AE" w:rsidP="00B83440">
      <w:pPr>
        <w:jc w:val="center"/>
        <w:rPr>
          <w:b/>
          <w:sz w:val="28"/>
          <w:szCs w:val="28"/>
        </w:rPr>
      </w:pPr>
    </w:p>
    <w:p w:rsidR="002918FE" w:rsidRPr="00C80012" w:rsidRDefault="00FB27F6" w:rsidP="00AE2FDC">
      <w:pPr>
        <w:spacing w:line="276" w:lineRule="auto"/>
        <w:ind w:firstLine="709"/>
        <w:jc w:val="both"/>
        <w:rPr>
          <w:sz w:val="28"/>
          <w:szCs w:val="28"/>
        </w:rPr>
      </w:pPr>
      <w:r w:rsidRPr="000E058E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пунктом 1</w:t>
      </w:r>
      <w:r w:rsidRPr="000E058E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 6 Закона Кировской области от </w:t>
      </w:r>
      <w:r w:rsidRPr="000E058E">
        <w:rPr>
          <w:sz w:val="28"/>
          <w:szCs w:val="28"/>
        </w:rPr>
        <w:t xml:space="preserve">09.11.2009 № 440-ЗО </w:t>
      </w:r>
      <w:r w:rsidR="001F1C38">
        <w:rPr>
          <w:sz w:val="28"/>
          <w:szCs w:val="28"/>
        </w:rPr>
        <w:t xml:space="preserve">(ред. от 07.10.2015) </w:t>
      </w:r>
      <w:r>
        <w:rPr>
          <w:sz w:val="28"/>
          <w:szCs w:val="28"/>
        </w:rPr>
        <w:t>«</w:t>
      </w:r>
      <w:r w:rsidRPr="000E058E">
        <w:rPr>
          <w:sz w:val="28"/>
          <w:szCs w:val="28"/>
        </w:rPr>
        <w:t>О мерах по обеспечению безопасного пребывания детей в общественных и иных местах на территории Кировской области</w:t>
      </w:r>
      <w:r>
        <w:rPr>
          <w:sz w:val="28"/>
          <w:szCs w:val="28"/>
        </w:rPr>
        <w:t>»</w:t>
      </w:r>
      <w:r w:rsidR="00AE2FDC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предупреждения причинения вреда здоровью детей, их физическому интеллектуальному, психическому, духовному и нравственному развитию,</w:t>
      </w:r>
      <w:r w:rsidR="00322A89">
        <w:rPr>
          <w:sz w:val="28"/>
          <w:szCs w:val="28"/>
        </w:rPr>
        <w:t xml:space="preserve"> </w:t>
      </w:r>
      <w:r w:rsidR="008B492F" w:rsidRPr="00C80012">
        <w:rPr>
          <w:sz w:val="28"/>
          <w:szCs w:val="28"/>
        </w:rPr>
        <w:t xml:space="preserve">Тужинская </w:t>
      </w:r>
      <w:r w:rsidR="002918FE" w:rsidRPr="00C80012">
        <w:rPr>
          <w:sz w:val="28"/>
          <w:szCs w:val="28"/>
        </w:rPr>
        <w:t>районная Дума РЕШИЛА</w:t>
      </w:r>
      <w:r w:rsidR="00BB7FE8" w:rsidRPr="00C80012">
        <w:rPr>
          <w:sz w:val="28"/>
          <w:szCs w:val="28"/>
        </w:rPr>
        <w:t>:</w:t>
      </w:r>
    </w:p>
    <w:p w:rsidR="006C7408" w:rsidRDefault="00E6048B" w:rsidP="006C7408">
      <w:pPr>
        <w:spacing w:line="276" w:lineRule="auto"/>
        <w:ind w:firstLine="709"/>
        <w:jc w:val="both"/>
        <w:rPr>
          <w:sz w:val="28"/>
          <w:szCs w:val="28"/>
        </w:rPr>
      </w:pPr>
      <w:r w:rsidRPr="0098113E">
        <w:rPr>
          <w:sz w:val="28"/>
          <w:szCs w:val="28"/>
        </w:rPr>
        <w:t xml:space="preserve">1. </w:t>
      </w:r>
      <w:r w:rsidR="00190656">
        <w:rPr>
          <w:sz w:val="28"/>
          <w:szCs w:val="28"/>
        </w:rPr>
        <w:t xml:space="preserve">Изложить </w:t>
      </w:r>
      <w:r w:rsidR="00A46204">
        <w:rPr>
          <w:sz w:val="28"/>
          <w:szCs w:val="28"/>
        </w:rPr>
        <w:t xml:space="preserve"> </w:t>
      </w:r>
      <w:r w:rsidR="00190656">
        <w:rPr>
          <w:sz w:val="28"/>
          <w:szCs w:val="28"/>
        </w:rPr>
        <w:t>П</w:t>
      </w:r>
      <w:r w:rsidR="00FB27F6">
        <w:rPr>
          <w:sz w:val="28"/>
          <w:szCs w:val="28"/>
        </w:rPr>
        <w:t>еречень мест на территории Тужинского муниципального района</w:t>
      </w:r>
      <w:r w:rsidR="00275F49">
        <w:rPr>
          <w:sz w:val="28"/>
          <w:szCs w:val="28"/>
        </w:rPr>
        <w:t>, нахождение в которых детей, не достигших возраста 18 лет,</w:t>
      </w:r>
      <w:r w:rsidR="006C7408">
        <w:rPr>
          <w:sz w:val="28"/>
          <w:szCs w:val="28"/>
        </w:rPr>
        <w:t xml:space="preserve"> не допускается</w:t>
      </w:r>
      <w:r w:rsidR="00190656">
        <w:rPr>
          <w:sz w:val="28"/>
          <w:szCs w:val="28"/>
        </w:rPr>
        <w:t xml:space="preserve"> в новой редакции, </w:t>
      </w:r>
      <w:r w:rsidR="006D7842">
        <w:rPr>
          <w:sz w:val="28"/>
          <w:szCs w:val="28"/>
        </w:rPr>
        <w:t>согласно приложению № 1.</w:t>
      </w:r>
    </w:p>
    <w:p w:rsidR="00B50F95" w:rsidRPr="00C80012" w:rsidRDefault="00A46204" w:rsidP="00AE2FDC">
      <w:pPr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BB7FE8" w:rsidRPr="00C8001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E6048B" w:rsidRPr="00C8001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Настоящее решение </w:t>
      </w:r>
      <w:r w:rsidR="00B50F95" w:rsidRPr="00C80012">
        <w:rPr>
          <w:rFonts w:eastAsia="Times New Roman" w:cs="Times New Roman"/>
          <w:kern w:val="0"/>
          <w:sz w:val="28"/>
          <w:szCs w:val="28"/>
          <w:lang w:eastAsia="ru-RU" w:bidi="ar-SA"/>
        </w:rPr>
        <w:t>вступает в силу с</w:t>
      </w:r>
      <w:r w:rsidR="00B059C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момента </w:t>
      </w:r>
      <w:r w:rsidR="00B50F95" w:rsidRPr="00C80012">
        <w:rPr>
          <w:rFonts w:eastAsia="Times New Roman" w:cs="Times New Roman"/>
          <w:kern w:val="0"/>
          <w:sz w:val="28"/>
          <w:szCs w:val="28"/>
          <w:lang w:eastAsia="ru-RU" w:bidi="ar-SA"/>
        </w:rPr>
        <w:t>опубликования</w:t>
      </w:r>
      <w:r w:rsidR="00E3156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31560" w:rsidRPr="008D0CC2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167243" w:rsidRDefault="00167243" w:rsidP="0098113E">
      <w:pPr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</w:p>
    <w:p w:rsidR="006D7842" w:rsidRPr="00AE2FDC" w:rsidRDefault="006D7842" w:rsidP="0098113E">
      <w:pPr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</w:p>
    <w:p w:rsidR="001F5E6C" w:rsidRDefault="00E07A60" w:rsidP="001F5E6C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57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Глава </w:t>
      </w:r>
      <w:r w:rsidR="0084555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Тужинского </w:t>
      </w:r>
    </w:p>
    <w:p w:rsidR="00845556" w:rsidRDefault="00845556" w:rsidP="001F5E6C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района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Е.В. Видякина</w:t>
      </w:r>
    </w:p>
    <w:p w:rsidR="0098113E" w:rsidRDefault="0098113E" w:rsidP="001F5E6C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45556" w:rsidRDefault="00845556" w:rsidP="001F5E6C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Председатель Тужинской</w:t>
      </w:r>
    </w:p>
    <w:p w:rsidR="005F5B59" w:rsidRDefault="00845556" w:rsidP="00B50F95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районной Думы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Е.П. Оносов</w:t>
      </w:r>
      <w:r w:rsidR="005F5B5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A46204" w:rsidRDefault="00A46204" w:rsidP="00B50F95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E7F9F" w:rsidRDefault="003E7F9F" w:rsidP="0098113E">
      <w:pPr>
        <w:spacing w:after="480" w:line="320" w:lineRule="exact"/>
        <w:jc w:val="both"/>
        <w:rPr>
          <w:color w:val="000000"/>
        </w:rPr>
      </w:pPr>
    </w:p>
    <w:p w:rsidR="003E7F9F" w:rsidRDefault="003E7F9F" w:rsidP="0098113E">
      <w:pPr>
        <w:spacing w:after="480" w:line="320" w:lineRule="exact"/>
        <w:jc w:val="both"/>
        <w:rPr>
          <w:color w:val="000000"/>
        </w:rPr>
      </w:pPr>
    </w:p>
    <w:p w:rsidR="003E7F9F" w:rsidRDefault="003E7F9F" w:rsidP="0098113E">
      <w:pPr>
        <w:spacing w:after="480" w:line="320" w:lineRule="exact"/>
        <w:jc w:val="both"/>
        <w:rPr>
          <w:color w:val="000000"/>
        </w:rPr>
      </w:pPr>
    </w:p>
    <w:p w:rsidR="00FE4437" w:rsidRDefault="00FE4437" w:rsidP="0098113E">
      <w:pPr>
        <w:spacing w:after="480" w:line="320" w:lineRule="exact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E31560" w:rsidRPr="001E1F90" w:rsidTr="00D2097A">
        <w:trPr>
          <w:trHeight w:val="1568"/>
        </w:trPr>
        <w:tc>
          <w:tcPr>
            <w:tcW w:w="5211" w:type="dxa"/>
          </w:tcPr>
          <w:p w:rsidR="00E31560" w:rsidRPr="001E1F90" w:rsidRDefault="00E31560" w:rsidP="00D2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360" w:type="dxa"/>
          </w:tcPr>
          <w:p w:rsidR="00E31560" w:rsidRPr="009B1C39" w:rsidRDefault="00E31560" w:rsidP="00D2097A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</w:rPr>
              <w:t xml:space="preserve">     </w:t>
            </w:r>
            <w:r w:rsidRPr="009B1C39">
              <w:rPr>
                <w:rStyle w:val="FontStyle13"/>
                <w:sz w:val="28"/>
                <w:szCs w:val="28"/>
              </w:rPr>
              <w:t>Приложение</w:t>
            </w:r>
            <w:r w:rsidR="002A1738">
              <w:rPr>
                <w:rStyle w:val="FontStyle13"/>
                <w:sz w:val="28"/>
                <w:szCs w:val="28"/>
              </w:rPr>
              <w:t xml:space="preserve"> № 1</w:t>
            </w:r>
          </w:p>
          <w:p w:rsidR="00E31560" w:rsidRDefault="00E31560" w:rsidP="00D2097A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  <w:p w:rsidR="00E31560" w:rsidRPr="00E87129" w:rsidRDefault="00E31560" w:rsidP="00D2097A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УТВЕРЖДЕН</w:t>
            </w:r>
          </w:p>
          <w:p w:rsidR="00B92064" w:rsidRDefault="00B92064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E31560" w:rsidRPr="00D178BA" w:rsidRDefault="00B92064" w:rsidP="00A52B7C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решением</w:t>
            </w:r>
            <w:r w:rsidR="00E31560" w:rsidRPr="00E87129">
              <w:rPr>
                <w:rStyle w:val="FontStyle13"/>
                <w:sz w:val="28"/>
                <w:szCs w:val="28"/>
              </w:rPr>
              <w:t xml:space="preserve"> Тужинско</w:t>
            </w:r>
            <w:r>
              <w:rPr>
                <w:rStyle w:val="FontStyle13"/>
                <w:sz w:val="28"/>
                <w:szCs w:val="28"/>
              </w:rPr>
              <w:t>й</w:t>
            </w:r>
            <w:r w:rsidR="00E31560" w:rsidRPr="00E87129">
              <w:rPr>
                <w:rStyle w:val="FontStyle13"/>
                <w:sz w:val="28"/>
                <w:szCs w:val="28"/>
              </w:rPr>
              <w:t xml:space="preserve"> район</w:t>
            </w:r>
            <w:r>
              <w:rPr>
                <w:rStyle w:val="FontStyle13"/>
                <w:sz w:val="28"/>
                <w:szCs w:val="28"/>
              </w:rPr>
              <w:t>ной Думы</w:t>
            </w:r>
            <w:r w:rsidR="00D178BA">
              <w:rPr>
                <w:rStyle w:val="FontStyle13"/>
                <w:sz w:val="28"/>
                <w:szCs w:val="28"/>
              </w:rPr>
              <w:t xml:space="preserve"> </w:t>
            </w:r>
            <w:r w:rsidR="00E31560">
              <w:rPr>
                <w:rStyle w:val="FontStyle13"/>
                <w:sz w:val="28"/>
                <w:szCs w:val="28"/>
              </w:rPr>
              <w:t xml:space="preserve">от </w:t>
            </w:r>
            <w:r w:rsidR="00A52B7C">
              <w:rPr>
                <w:rStyle w:val="FontStyle13"/>
                <w:sz w:val="28"/>
                <w:szCs w:val="28"/>
              </w:rPr>
              <w:t xml:space="preserve">23.07.2018  </w:t>
            </w:r>
            <w:r w:rsidR="00E31560" w:rsidRPr="001E1F90">
              <w:rPr>
                <w:rStyle w:val="FontStyle13"/>
                <w:sz w:val="28"/>
                <w:szCs w:val="28"/>
              </w:rPr>
              <w:t>№</w:t>
            </w:r>
            <w:r w:rsidR="00A52B7C">
              <w:rPr>
                <w:rStyle w:val="FontStyle13"/>
                <w:sz w:val="28"/>
                <w:szCs w:val="28"/>
              </w:rPr>
              <w:t xml:space="preserve">  26/203</w:t>
            </w:r>
          </w:p>
        </w:tc>
      </w:tr>
    </w:tbl>
    <w:p w:rsidR="00D178BA" w:rsidRDefault="00D178BA" w:rsidP="00E31560">
      <w:pPr>
        <w:jc w:val="center"/>
        <w:rPr>
          <w:sz w:val="28"/>
          <w:szCs w:val="28"/>
        </w:rPr>
      </w:pPr>
    </w:p>
    <w:p w:rsidR="00D178BA" w:rsidRDefault="00D178BA" w:rsidP="00E31560">
      <w:pPr>
        <w:jc w:val="center"/>
        <w:rPr>
          <w:sz w:val="28"/>
          <w:szCs w:val="28"/>
        </w:rPr>
      </w:pPr>
    </w:p>
    <w:p w:rsidR="00D178BA" w:rsidRPr="00D178BA" w:rsidRDefault="00D178BA" w:rsidP="00E31560">
      <w:pPr>
        <w:jc w:val="center"/>
        <w:rPr>
          <w:b/>
          <w:sz w:val="28"/>
          <w:szCs w:val="28"/>
        </w:rPr>
      </w:pPr>
      <w:r w:rsidRPr="00D178BA">
        <w:rPr>
          <w:b/>
          <w:sz w:val="28"/>
          <w:szCs w:val="28"/>
        </w:rPr>
        <w:t>ПЕРЕЧЕНЬ</w:t>
      </w:r>
    </w:p>
    <w:p w:rsidR="00E31560" w:rsidRPr="00D178BA" w:rsidRDefault="00D178BA" w:rsidP="00D178BA">
      <w:pPr>
        <w:jc w:val="center"/>
        <w:rPr>
          <w:b/>
          <w:sz w:val="28"/>
          <w:szCs w:val="28"/>
        </w:rPr>
      </w:pPr>
      <w:r w:rsidRPr="00D178BA">
        <w:rPr>
          <w:b/>
          <w:sz w:val="28"/>
          <w:szCs w:val="28"/>
        </w:rPr>
        <w:t>мест на территории Тужинского муниципального района, нахождение в которых детей, не достигших возраста 18 лет, не допускается</w:t>
      </w:r>
      <w:r w:rsidR="00190656">
        <w:rPr>
          <w:b/>
          <w:sz w:val="28"/>
          <w:szCs w:val="28"/>
        </w:rPr>
        <w:t>:</w:t>
      </w:r>
    </w:p>
    <w:p w:rsidR="00E31560" w:rsidRDefault="00E31560" w:rsidP="00E31560"/>
    <w:p w:rsidR="00D178BA" w:rsidRDefault="00D178BA" w:rsidP="00D178BA">
      <w:pPr>
        <w:ind w:firstLine="709"/>
        <w:jc w:val="both"/>
        <w:rPr>
          <w:sz w:val="28"/>
          <w:szCs w:val="28"/>
        </w:rPr>
      </w:pPr>
      <w:r w:rsidRPr="00083207">
        <w:rPr>
          <w:sz w:val="28"/>
          <w:szCs w:val="28"/>
        </w:rPr>
        <w:t xml:space="preserve">1. Бар «Мираж», расположенный по адресу: Кировская область, пгт. </w:t>
      </w:r>
      <w:proofErr w:type="gramStart"/>
      <w:r w:rsidRPr="00083207">
        <w:rPr>
          <w:sz w:val="28"/>
          <w:szCs w:val="28"/>
        </w:rPr>
        <w:t>Тужа</w:t>
      </w:r>
      <w:proofErr w:type="gramEnd"/>
      <w:r w:rsidRPr="00083207">
        <w:rPr>
          <w:sz w:val="28"/>
          <w:szCs w:val="28"/>
        </w:rPr>
        <w:t xml:space="preserve">, ул. Колхозная, д. 17. </w:t>
      </w:r>
    </w:p>
    <w:p w:rsidR="00A46204" w:rsidRPr="00083207" w:rsidRDefault="00A46204" w:rsidP="00D17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Бар «Кабачок», расположенный по адресу: Кировская область, пгт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ужа, ул. Набережная, д.45.</w:t>
      </w:r>
    </w:p>
    <w:p w:rsidR="00D178BA" w:rsidRPr="00083207" w:rsidRDefault="00D178BA" w:rsidP="00E31560">
      <w:pPr>
        <w:tabs>
          <w:tab w:val="left" w:pos="4223"/>
        </w:tabs>
        <w:jc w:val="center"/>
        <w:rPr>
          <w:sz w:val="28"/>
          <w:szCs w:val="28"/>
        </w:rPr>
      </w:pPr>
    </w:p>
    <w:p w:rsidR="00E31560" w:rsidRPr="005A44D5" w:rsidRDefault="00E31560" w:rsidP="00E31560">
      <w:pPr>
        <w:tabs>
          <w:tab w:val="left" w:pos="4223"/>
        </w:tabs>
        <w:jc w:val="center"/>
      </w:pPr>
      <w:r>
        <w:t>_________________</w:t>
      </w:r>
    </w:p>
    <w:p w:rsidR="00845556" w:rsidRDefault="00845556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sectPr w:rsidR="002A1738" w:rsidSect="006D7842">
      <w:pgSz w:w="11906" w:h="16838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96324DE"/>
    <w:multiLevelType w:val="hybridMultilevel"/>
    <w:tmpl w:val="F0E8B77E"/>
    <w:lvl w:ilvl="0" w:tplc="155494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75544"/>
    <w:rsid w:val="0000702D"/>
    <w:rsid w:val="00010F95"/>
    <w:rsid w:val="000131DA"/>
    <w:rsid w:val="00020AB3"/>
    <w:rsid w:val="000253EF"/>
    <w:rsid w:val="00052C9F"/>
    <w:rsid w:val="00066683"/>
    <w:rsid w:val="00083207"/>
    <w:rsid w:val="000857B1"/>
    <w:rsid w:val="00090CC5"/>
    <w:rsid w:val="000C79CD"/>
    <w:rsid w:val="000D6183"/>
    <w:rsid w:val="00123BEF"/>
    <w:rsid w:val="00142E28"/>
    <w:rsid w:val="001609DD"/>
    <w:rsid w:val="00167243"/>
    <w:rsid w:val="00190656"/>
    <w:rsid w:val="001C05A3"/>
    <w:rsid w:val="001F1C38"/>
    <w:rsid w:val="001F58D0"/>
    <w:rsid w:val="001F5C06"/>
    <w:rsid w:val="001F5E6C"/>
    <w:rsid w:val="0021036F"/>
    <w:rsid w:val="0022523B"/>
    <w:rsid w:val="00275F49"/>
    <w:rsid w:val="0029122B"/>
    <w:rsid w:val="002918FE"/>
    <w:rsid w:val="002A1738"/>
    <w:rsid w:val="003034D1"/>
    <w:rsid w:val="0030757A"/>
    <w:rsid w:val="00317BBA"/>
    <w:rsid w:val="00322A89"/>
    <w:rsid w:val="003428E0"/>
    <w:rsid w:val="00355593"/>
    <w:rsid w:val="003861F6"/>
    <w:rsid w:val="00386556"/>
    <w:rsid w:val="003D7A01"/>
    <w:rsid w:val="003E684D"/>
    <w:rsid w:val="003E7F9F"/>
    <w:rsid w:val="00414D58"/>
    <w:rsid w:val="00475544"/>
    <w:rsid w:val="00491FC6"/>
    <w:rsid w:val="004E058F"/>
    <w:rsid w:val="004F3F46"/>
    <w:rsid w:val="0050108C"/>
    <w:rsid w:val="00506E2E"/>
    <w:rsid w:val="00513382"/>
    <w:rsid w:val="00551350"/>
    <w:rsid w:val="005A6E5A"/>
    <w:rsid w:val="005B4712"/>
    <w:rsid w:val="005C104B"/>
    <w:rsid w:val="005C440D"/>
    <w:rsid w:val="005C6097"/>
    <w:rsid w:val="005C6B93"/>
    <w:rsid w:val="005D07B2"/>
    <w:rsid w:val="005F5B59"/>
    <w:rsid w:val="006016F6"/>
    <w:rsid w:val="0061073A"/>
    <w:rsid w:val="00644BAE"/>
    <w:rsid w:val="006953DD"/>
    <w:rsid w:val="006C7408"/>
    <w:rsid w:val="006D7842"/>
    <w:rsid w:val="006E0485"/>
    <w:rsid w:val="00757A10"/>
    <w:rsid w:val="00762066"/>
    <w:rsid w:val="00785758"/>
    <w:rsid w:val="007C1484"/>
    <w:rsid w:val="007F6066"/>
    <w:rsid w:val="00837A0D"/>
    <w:rsid w:val="00845556"/>
    <w:rsid w:val="008458A0"/>
    <w:rsid w:val="00881328"/>
    <w:rsid w:val="00884E2E"/>
    <w:rsid w:val="00893A5E"/>
    <w:rsid w:val="00894A0B"/>
    <w:rsid w:val="008A2800"/>
    <w:rsid w:val="008A44C1"/>
    <w:rsid w:val="008B492F"/>
    <w:rsid w:val="009035CF"/>
    <w:rsid w:val="009054E1"/>
    <w:rsid w:val="00920326"/>
    <w:rsid w:val="009432F2"/>
    <w:rsid w:val="0098113E"/>
    <w:rsid w:val="009B7AC9"/>
    <w:rsid w:val="009C1907"/>
    <w:rsid w:val="009C3F50"/>
    <w:rsid w:val="009C49FB"/>
    <w:rsid w:val="00A10752"/>
    <w:rsid w:val="00A15BB9"/>
    <w:rsid w:val="00A25606"/>
    <w:rsid w:val="00A41448"/>
    <w:rsid w:val="00A46204"/>
    <w:rsid w:val="00A52B7C"/>
    <w:rsid w:val="00A63AA7"/>
    <w:rsid w:val="00AC2B67"/>
    <w:rsid w:val="00AC4B7A"/>
    <w:rsid w:val="00AE2FDC"/>
    <w:rsid w:val="00B059C9"/>
    <w:rsid w:val="00B117AF"/>
    <w:rsid w:val="00B50F95"/>
    <w:rsid w:val="00B53A71"/>
    <w:rsid w:val="00B83440"/>
    <w:rsid w:val="00B92064"/>
    <w:rsid w:val="00BA543D"/>
    <w:rsid w:val="00BB6A93"/>
    <w:rsid w:val="00BB7FE8"/>
    <w:rsid w:val="00BC1C60"/>
    <w:rsid w:val="00BD2ED6"/>
    <w:rsid w:val="00BD4CFE"/>
    <w:rsid w:val="00BF0FB2"/>
    <w:rsid w:val="00C2476B"/>
    <w:rsid w:val="00C417ED"/>
    <w:rsid w:val="00C63F70"/>
    <w:rsid w:val="00C80012"/>
    <w:rsid w:val="00C80507"/>
    <w:rsid w:val="00C858FA"/>
    <w:rsid w:val="00C900A3"/>
    <w:rsid w:val="00CB53C0"/>
    <w:rsid w:val="00CD132C"/>
    <w:rsid w:val="00CF2BD1"/>
    <w:rsid w:val="00D0727D"/>
    <w:rsid w:val="00D15646"/>
    <w:rsid w:val="00D178BA"/>
    <w:rsid w:val="00D2097A"/>
    <w:rsid w:val="00D25B3B"/>
    <w:rsid w:val="00D305DB"/>
    <w:rsid w:val="00D97400"/>
    <w:rsid w:val="00DA0D65"/>
    <w:rsid w:val="00DB29AE"/>
    <w:rsid w:val="00DC07DD"/>
    <w:rsid w:val="00DC4BC2"/>
    <w:rsid w:val="00E00A94"/>
    <w:rsid w:val="00E07A60"/>
    <w:rsid w:val="00E17C00"/>
    <w:rsid w:val="00E31560"/>
    <w:rsid w:val="00E6048B"/>
    <w:rsid w:val="00E775A9"/>
    <w:rsid w:val="00EE3C00"/>
    <w:rsid w:val="00EE56A5"/>
    <w:rsid w:val="00F045BD"/>
    <w:rsid w:val="00F11557"/>
    <w:rsid w:val="00F377EA"/>
    <w:rsid w:val="00F64BE8"/>
    <w:rsid w:val="00FB27F6"/>
    <w:rsid w:val="00FD4C5A"/>
    <w:rsid w:val="00FE4437"/>
    <w:rsid w:val="00FE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3C0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CB53C0"/>
  </w:style>
  <w:style w:type="character" w:styleId="a4">
    <w:name w:val="Hyperlink"/>
    <w:rsid w:val="00CB53C0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CB53C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CB53C0"/>
    <w:pPr>
      <w:spacing w:after="120"/>
    </w:pPr>
  </w:style>
  <w:style w:type="paragraph" w:styleId="a7">
    <w:name w:val="List"/>
    <w:basedOn w:val="a6"/>
    <w:rsid w:val="00CB53C0"/>
  </w:style>
  <w:style w:type="paragraph" w:customStyle="1" w:styleId="1">
    <w:name w:val="Название1"/>
    <w:basedOn w:val="a"/>
    <w:rsid w:val="00CB53C0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CB53C0"/>
    <w:pPr>
      <w:suppressLineNumbers/>
    </w:pPr>
  </w:style>
  <w:style w:type="paragraph" w:customStyle="1" w:styleId="ConsPlusDocList">
    <w:name w:val="ConsPlusDocList"/>
    <w:next w:val="a"/>
    <w:rsid w:val="00CB53C0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ConsPlusCell"/>
    <w:next w:val="a"/>
    <w:rsid w:val="00CB53C0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ConsPlusNonformat"/>
    <w:next w:val="a"/>
    <w:rsid w:val="00CB53C0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4F3F46"/>
    <w:pPr>
      <w:suppressLineNumbers/>
    </w:pPr>
  </w:style>
  <w:style w:type="paragraph" w:styleId="a9">
    <w:name w:val="No Spacing"/>
    <w:link w:val="aa"/>
    <w:qFormat/>
    <w:rsid w:val="004F3F46"/>
    <w:rPr>
      <w:sz w:val="24"/>
      <w:szCs w:val="24"/>
    </w:rPr>
  </w:style>
  <w:style w:type="character" w:customStyle="1" w:styleId="aa">
    <w:name w:val="Без интервала Знак"/>
    <w:basedOn w:val="a0"/>
    <w:link w:val="a9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b">
    <w:name w:val="Balloon Text"/>
    <w:basedOn w:val="a"/>
    <w:link w:val="ac"/>
    <w:rsid w:val="00757A1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yle4">
    <w:name w:val="Style4"/>
    <w:basedOn w:val="a"/>
    <w:rsid w:val="00E31560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E3156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3156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04FB-B676-4F15-894C-F1026F89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Администрация-ПК</cp:lastModifiedBy>
  <cp:revision>2</cp:revision>
  <cp:lastPrinted>2018-07-16T06:51:00Z</cp:lastPrinted>
  <dcterms:created xsi:type="dcterms:W3CDTF">2018-07-27T11:57:00Z</dcterms:created>
  <dcterms:modified xsi:type="dcterms:W3CDTF">2018-07-27T11:57:00Z</dcterms:modified>
</cp:coreProperties>
</file>